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207" w:type="dxa"/>
        <w:tblInd w:w="-318" w:type="dxa"/>
        <w:tblLook w:val="04A0" w:firstRow="1" w:lastRow="0" w:firstColumn="1" w:lastColumn="0" w:noHBand="0" w:noVBand="1"/>
      </w:tblPr>
      <w:tblGrid>
        <w:gridCol w:w="5104"/>
        <w:gridCol w:w="5103"/>
      </w:tblGrid>
      <w:tr w:rsidR="00237A7C" w:rsidRPr="00237A7C" w14:paraId="27EE3631" w14:textId="77777777" w:rsidTr="00A43095">
        <w:tc>
          <w:tcPr>
            <w:tcW w:w="5104" w:type="dxa"/>
          </w:tcPr>
          <w:p w14:paraId="75B9B58F" w14:textId="77777777" w:rsidR="00D46910" w:rsidRPr="00237A7C" w:rsidRDefault="00D46910" w:rsidP="00260BC1">
            <w:pPr>
              <w:jc w:val="center"/>
            </w:pPr>
            <w:r w:rsidRPr="00237A7C">
              <w:t>TCTY VẬN TẢI THỦY PETROLIMEX</w:t>
            </w:r>
          </w:p>
        </w:tc>
        <w:tc>
          <w:tcPr>
            <w:tcW w:w="5103" w:type="dxa"/>
          </w:tcPr>
          <w:p w14:paraId="7077330C" w14:textId="77777777" w:rsidR="00D46910" w:rsidRPr="00237A7C" w:rsidRDefault="00D46910" w:rsidP="00260BC1">
            <w:pPr>
              <w:jc w:val="center"/>
            </w:pPr>
            <w:r w:rsidRPr="00237A7C">
              <w:t>CỘNG HÒA XÃ HỘI CHỦ NGHĨA VIỆT NAM</w:t>
            </w:r>
          </w:p>
        </w:tc>
      </w:tr>
      <w:tr w:rsidR="00237A7C" w:rsidRPr="00237A7C" w14:paraId="5038F7F8" w14:textId="77777777" w:rsidTr="00A43095">
        <w:tc>
          <w:tcPr>
            <w:tcW w:w="5104" w:type="dxa"/>
          </w:tcPr>
          <w:p w14:paraId="78A1BFC0" w14:textId="1648B4C5" w:rsidR="00D46910" w:rsidRPr="00237A7C" w:rsidRDefault="00390298" w:rsidP="008B3FA4">
            <w:pPr>
              <w:jc w:val="center"/>
              <w:rPr>
                <w:b/>
              </w:rPr>
            </w:pPr>
            <w:r w:rsidRPr="00237A7C">
              <w:rPr>
                <w:b/>
                <w:noProof/>
                <w:lang w:val="en-AU" w:eastAsia="en-AU"/>
              </w:rPr>
              <mc:AlternateContent>
                <mc:Choice Requires="wps">
                  <w:drawing>
                    <wp:anchor distT="0" distB="0" distL="114300" distR="114300" simplePos="0" relativeHeight="251662336" behindDoc="0" locked="0" layoutInCell="1" allowOverlap="1" wp14:anchorId="14E19D2F" wp14:editId="5BDBB201">
                      <wp:simplePos x="0" y="0"/>
                      <wp:positionH relativeFrom="column">
                        <wp:posOffset>1172845</wp:posOffset>
                      </wp:positionH>
                      <wp:positionV relativeFrom="paragraph">
                        <wp:posOffset>187960</wp:posOffset>
                      </wp:positionV>
                      <wp:extent cx="991870" cy="0"/>
                      <wp:effectExtent l="12700" t="13335" r="5080" b="5715"/>
                      <wp:wrapNone/>
                      <wp:docPr id="1885171004"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9187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26AA67B" id="_x0000_t32" coordsize="21600,21600" o:spt="32" o:oned="t" path="m,l21600,21600e" filled="f">
                      <v:path arrowok="t" fillok="f" o:connecttype="none"/>
                      <o:lock v:ext="edit" shapetype="t"/>
                    </v:shapetype>
                    <v:shape id="AutoShape 3" o:spid="_x0000_s1026" type="#_x0000_t32" style="position:absolute;margin-left:92.35pt;margin-top:14.8pt;width:78.1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" strokeweight=".5pt"/>
                  </w:pict>
                </mc:Fallback>
              </mc:AlternateContent>
            </w:r>
            <w:r w:rsidR="00786A09" w:rsidRPr="00237A7C">
              <w:rPr>
                <w:b/>
              </w:rPr>
              <w:t>CT</w:t>
            </w:r>
            <w:r w:rsidR="008B3FA4" w:rsidRPr="00237A7C">
              <w:rPr>
                <w:b/>
              </w:rPr>
              <w:t>CP VẬN TẢI VÀ D</w:t>
            </w:r>
            <w:r w:rsidR="00D46910" w:rsidRPr="00237A7C">
              <w:rPr>
                <w:b/>
              </w:rPr>
              <w:t>V PETROLIMEX HP</w:t>
            </w:r>
          </w:p>
        </w:tc>
        <w:tc>
          <w:tcPr>
            <w:tcW w:w="5103" w:type="dxa"/>
          </w:tcPr>
          <w:p w14:paraId="704633AA" w14:textId="5EE4CCA0" w:rsidR="00D46910" w:rsidRPr="00237A7C" w:rsidRDefault="00390298" w:rsidP="00260BC1">
            <w:pPr>
              <w:widowControl w:val="0"/>
              <w:autoSpaceDE w:val="0"/>
              <w:autoSpaceDN w:val="0"/>
              <w:adjustRightInd w:val="0"/>
              <w:jc w:val="center"/>
              <w:rPr>
                <w:b/>
                <w:sz w:val="26"/>
              </w:rPr>
            </w:pPr>
            <w:r w:rsidRPr="00237A7C">
              <w:rPr>
                <w:b/>
                <w:noProof/>
                <w:lang w:val="en-AU" w:eastAsia="en-AU"/>
              </w:rPr>
              <mc:AlternateContent>
                <mc:Choice Requires="wps">
                  <w:drawing>
                    <wp:anchor distT="0" distB="0" distL="114300" distR="114300" simplePos="0" relativeHeight="251663360" behindDoc="0" locked="0" layoutInCell="1" allowOverlap="1" wp14:anchorId="2E57DA0F" wp14:editId="6AA1DE94">
                      <wp:simplePos x="0" y="0"/>
                      <wp:positionH relativeFrom="column">
                        <wp:posOffset>622300</wp:posOffset>
                      </wp:positionH>
                      <wp:positionV relativeFrom="paragraph">
                        <wp:posOffset>187960</wp:posOffset>
                      </wp:positionV>
                      <wp:extent cx="1864995" cy="0"/>
                      <wp:effectExtent l="7620" t="13335" r="13335" b="5715"/>
                      <wp:wrapNone/>
                      <wp:docPr id="1224848093"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64995"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3CA1D8F" id="AutoShape 2" o:spid="_x0000_s1026" type="#_x0000_t32" style="position:absolute;margin-left:49pt;margin-top:14.8pt;width:146.85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" strokeweight=".5pt"/>
                  </w:pict>
                </mc:Fallback>
              </mc:AlternateContent>
            </w:r>
            <w:r w:rsidR="00D46910" w:rsidRPr="00237A7C">
              <w:rPr>
                <w:b/>
                <w:sz w:val="26"/>
              </w:rPr>
              <w:t>Độc lập - Tự do - Hạnh phúc</w:t>
            </w:r>
          </w:p>
        </w:tc>
      </w:tr>
    </w:tbl>
    <w:p w14:paraId="348DBEA2" w14:textId="0C8E89AA" w:rsidR="008533E0" w:rsidRPr="00237A7C" w:rsidRDefault="00390298" w:rsidP="008533E0">
      <w:pPr>
        <w:widowControl w:val="0"/>
        <w:autoSpaceDE w:val="0"/>
        <w:autoSpaceDN w:val="0"/>
        <w:adjustRightInd w:val="0"/>
        <w:spacing w:before="120"/>
        <w:rPr>
          <w:b/>
          <w:bCs/>
          <w:i/>
          <w:iCs/>
        </w:rPr>
      </w:pPr>
      <w:r w:rsidRPr="00237A7C">
        <w:rPr>
          <w:noProof/>
          <w:lang w:val="en-AU" w:eastAsia="en-AU"/>
        </w:rPr>
        <mc:AlternateContent>
          <mc:Choice Requires="wps">
            <w:drawing>
              <wp:anchor distT="0" distB="0" distL="114300" distR="114300" simplePos="0" relativeHeight="251661312" behindDoc="0" locked="0" layoutInCell="1" allowOverlap="1" wp14:anchorId="7B553DF3" wp14:editId="7545A9C3">
                <wp:simplePos x="0" y="0"/>
                <wp:positionH relativeFrom="column">
                  <wp:posOffset>3396615</wp:posOffset>
                </wp:positionH>
                <wp:positionV relativeFrom="paragraph">
                  <wp:posOffset>140970</wp:posOffset>
                </wp:positionV>
                <wp:extent cx="2846705" cy="367665"/>
                <wp:effectExtent l="9525" t="13335" r="10795" b="9525"/>
                <wp:wrapNone/>
                <wp:docPr id="20282167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46705" cy="367665"/>
                        </a:xfrm>
                        <a:prstGeom prst="rect">
                          <a:avLst/>
                        </a:prstGeom>
                        <a:solidFill>
                          <a:srgbClr val="FFFFFF"/>
                        </a:solidFill>
                        <a:ln w="9525">
                          <a:solidFill>
                            <a:srgbClr val="FFFFFF"/>
                          </a:solidFill>
                          <a:miter lim="800000"/>
                          <a:headEnd/>
                          <a:tailEnd/>
                        </a:ln>
                      </wps:spPr>
                      <wps:txbx>
                        <w:txbxContent>
                          <w:p w14:paraId="55868314" w14:textId="3BA2F369" w:rsidR="008533E0" w:rsidRPr="00967A1F" w:rsidRDefault="006B65F4" w:rsidP="003F5E02">
                            <w:pPr>
                              <w:rPr>
                                <w:i/>
                                <w:sz w:val="26"/>
                                <w:szCs w:val="26"/>
                                <w:lang w:val="en-AU"/>
                              </w:rPr>
                            </w:pPr>
                            <w:r w:rsidRPr="00967A1F">
                              <w:rPr>
                                <w:i/>
                                <w:sz w:val="26"/>
                                <w:szCs w:val="26"/>
                                <w:lang w:val="en-AU"/>
                              </w:rPr>
                              <w:t>Hải Phòng</w:t>
                            </w:r>
                            <w:r w:rsidR="008533E0" w:rsidRPr="00967A1F">
                              <w:rPr>
                                <w:i/>
                                <w:sz w:val="26"/>
                                <w:szCs w:val="26"/>
                                <w:lang w:val="en-AU"/>
                              </w:rPr>
                              <w:t xml:space="preserve">, ngày </w:t>
                            </w:r>
                            <w:r w:rsidR="002C45F9">
                              <w:rPr>
                                <w:i/>
                                <w:sz w:val="26"/>
                                <w:szCs w:val="26"/>
                                <w:lang w:val="en-AU"/>
                              </w:rPr>
                              <w:t>16</w:t>
                            </w:r>
                            <w:r w:rsidRPr="00967A1F">
                              <w:rPr>
                                <w:i/>
                                <w:sz w:val="26"/>
                                <w:szCs w:val="26"/>
                                <w:lang w:val="en-AU"/>
                              </w:rPr>
                              <w:t xml:space="preserve"> tháng </w:t>
                            </w:r>
                            <w:r w:rsidR="002C45F9">
                              <w:rPr>
                                <w:i/>
                                <w:sz w:val="26"/>
                                <w:szCs w:val="26"/>
                                <w:lang w:val="en-AU"/>
                              </w:rPr>
                              <w:t>0</w:t>
                            </w:r>
                            <w:r w:rsidR="00251243">
                              <w:rPr>
                                <w:i/>
                                <w:sz w:val="26"/>
                                <w:szCs w:val="26"/>
                                <w:lang w:val="en-AU"/>
                              </w:rPr>
                              <w:t>4</w:t>
                            </w:r>
                            <w:r w:rsidR="008533E0" w:rsidRPr="00967A1F">
                              <w:rPr>
                                <w:i/>
                                <w:sz w:val="26"/>
                                <w:szCs w:val="26"/>
                                <w:lang w:val="en-AU"/>
                              </w:rPr>
                              <w:t xml:space="preserve"> năm </w:t>
                            </w:r>
                            <w:r w:rsidR="00641315" w:rsidRPr="00967A1F">
                              <w:rPr>
                                <w:i/>
                                <w:sz w:val="26"/>
                                <w:szCs w:val="26"/>
                                <w:lang w:val="en-AU"/>
                              </w:rPr>
                              <w:t>202</w:t>
                            </w:r>
                            <w:r w:rsidR="002C45F9">
                              <w:rPr>
                                <w:i/>
                                <w:sz w:val="26"/>
                                <w:szCs w:val="26"/>
                                <w:lang w:val="en-AU"/>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B553DF3" id="_x0000_t202" coordsize="21600,21600" o:spt="202" path="m,l,21600r21600,l21600,xe">
                <v:stroke joinstyle="miter"/>
                <v:path gradientshapeok="t" o:connecttype="rect"/>
              </v:shapetype>
              <v:shape id="Text Box 4" o:spid="_x0000_s1026" type="#_x0000_t202" style="position:absolute;margin-left:267.45pt;margin-top:11.1pt;width:224.15pt;height:28.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" strokecolor="white">
                <v:textbox>
                  <w:txbxContent>
                    <w:p w14:paraId="55868314" w14:textId="3BA2F369" w:rsidR="008533E0" w:rsidRPr="00967A1F" w:rsidRDefault="006B65F4" w:rsidP="003F5E02">
                      <w:pPr>
                        <w:rPr>
                          <w:i/>
                          <w:sz w:val="26"/>
                          <w:szCs w:val="26"/>
                          <w:lang w:val="en-AU"/>
                        </w:rPr>
                      </w:pPr>
                      <w:r w:rsidRPr="00967A1F">
                        <w:rPr>
                          <w:i/>
                          <w:sz w:val="26"/>
                          <w:szCs w:val="26"/>
                          <w:lang w:val="en-AU"/>
                        </w:rPr>
                        <w:t>Hải Phòng</w:t>
                      </w:r>
                      <w:r w:rsidR="008533E0" w:rsidRPr="00967A1F">
                        <w:rPr>
                          <w:i/>
                          <w:sz w:val="26"/>
                          <w:szCs w:val="26"/>
                          <w:lang w:val="en-AU"/>
                        </w:rPr>
                        <w:t xml:space="preserve">, ngày </w:t>
                      </w:r>
                      <w:r w:rsidR="002C45F9">
                        <w:rPr>
                          <w:i/>
                          <w:sz w:val="26"/>
                          <w:szCs w:val="26"/>
                          <w:lang w:val="en-AU"/>
                        </w:rPr>
                        <w:t>16</w:t>
                      </w:r>
                      <w:r w:rsidRPr="00967A1F">
                        <w:rPr>
                          <w:i/>
                          <w:sz w:val="26"/>
                          <w:szCs w:val="26"/>
                          <w:lang w:val="en-AU"/>
                        </w:rPr>
                        <w:t xml:space="preserve"> tháng </w:t>
                      </w:r>
                      <w:r w:rsidR="002C45F9">
                        <w:rPr>
                          <w:i/>
                          <w:sz w:val="26"/>
                          <w:szCs w:val="26"/>
                          <w:lang w:val="en-AU"/>
                        </w:rPr>
                        <w:t>0</w:t>
                      </w:r>
                      <w:r w:rsidR="00251243">
                        <w:rPr>
                          <w:i/>
                          <w:sz w:val="26"/>
                          <w:szCs w:val="26"/>
                          <w:lang w:val="en-AU"/>
                        </w:rPr>
                        <w:t>4</w:t>
                      </w:r>
                      <w:r w:rsidR="008533E0" w:rsidRPr="00967A1F">
                        <w:rPr>
                          <w:i/>
                          <w:sz w:val="26"/>
                          <w:szCs w:val="26"/>
                          <w:lang w:val="en-AU"/>
                        </w:rPr>
                        <w:t xml:space="preserve"> năm </w:t>
                      </w:r>
                      <w:r w:rsidR="00641315" w:rsidRPr="00967A1F">
                        <w:rPr>
                          <w:i/>
                          <w:sz w:val="26"/>
                          <w:szCs w:val="26"/>
                          <w:lang w:val="en-AU"/>
                        </w:rPr>
                        <w:t>202</w:t>
                      </w:r>
                      <w:r w:rsidR="002C45F9">
                        <w:rPr>
                          <w:i/>
                          <w:sz w:val="26"/>
                          <w:szCs w:val="26"/>
                          <w:lang w:val="en-AU"/>
                        </w:rPr>
                        <w:t>5</w:t>
                      </w:r>
                    </w:p>
                  </w:txbxContent>
                </v:textbox>
              </v:shape>
            </w:pict>
          </mc:Fallback>
        </mc:AlternateContent>
      </w:r>
      <w:r w:rsidR="008533E0" w:rsidRPr="00237A7C">
        <w:rPr>
          <w:rFonts w:ascii="Arial" w:hAnsi="Arial"/>
          <w:b/>
          <w:bCs/>
          <w:noProof/>
          <w:lang w:val="en-US" w:eastAsia="en-US"/>
        </w:rPr>
        <w:drawing>
          <wp:anchor distT="0" distB="0" distL="114300" distR="114300" simplePos="0" relativeHeight="251660288" behindDoc="0" locked="0" layoutInCell="1" allowOverlap="0" wp14:anchorId="10367E94" wp14:editId="15A2AB71">
            <wp:simplePos x="0" y="0"/>
            <wp:positionH relativeFrom="column">
              <wp:posOffset>1076960</wp:posOffset>
            </wp:positionH>
            <wp:positionV relativeFrom="paragraph">
              <wp:posOffset>12065</wp:posOffset>
            </wp:positionV>
            <wp:extent cx="788670" cy="647700"/>
            <wp:effectExtent l="19050" t="0" r="0" b="0"/>
            <wp:wrapSquare wrapText="bothSides"/>
            <wp:docPr id="5" name="Picture 2" descr="Logo Petrolimex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Petrolimex_small"/>
                    <pic:cNvPicPr>
                      <a:picLocks noChangeAspect="1" noChangeArrowheads="1"/>
                    </pic:cNvPicPr>
                  </pic:nvPicPr>
                  <pic:blipFill>
                    <a:blip r:embed="rId8" cstate="print"/>
                    <a:srcRect/>
                    <a:stretch>
                      <a:fillRect/>
                    </a:stretch>
                  </pic:blipFill>
                  <pic:spPr bwMode="auto">
                    <a:xfrm>
                      <a:off x="0" y="0"/>
                      <a:ext cx="788670" cy="647700"/>
                    </a:xfrm>
                    <a:prstGeom prst="rect">
                      <a:avLst/>
                    </a:prstGeom>
                    <a:noFill/>
                    <a:ln w="9525">
                      <a:noFill/>
                      <a:miter lim="800000"/>
                      <a:headEnd/>
                      <a:tailEnd/>
                    </a:ln>
                  </pic:spPr>
                </pic:pic>
              </a:graphicData>
            </a:graphic>
          </wp:anchor>
        </w:drawing>
      </w:r>
      <w:r w:rsidR="008533E0" w:rsidRPr="00237A7C">
        <w:rPr>
          <w:sz w:val="26"/>
        </w:rPr>
        <w:t xml:space="preserve">          </w:t>
      </w:r>
      <w:r w:rsidR="008533E0" w:rsidRPr="00237A7C">
        <w:tab/>
      </w:r>
      <w:r w:rsidR="008533E0" w:rsidRPr="00237A7C">
        <w:tab/>
      </w:r>
      <w:r w:rsidR="008533E0" w:rsidRPr="00237A7C">
        <w:tab/>
      </w:r>
      <w:r w:rsidR="008533E0" w:rsidRPr="00237A7C">
        <w:tab/>
      </w:r>
      <w:r w:rsidR="008533E0" w:rsidRPr="00237A7C">
        <w:rPr>
          <w:sz w:val="20"/>
        </w:rPr>
        <w:t xml:space="preserve">         </w:t>
      </w:r>
      <w:r w:rsidR="008533E0" w:rsidRPr="00237A7C">
        <w:rPr>
          <w:b/>
          <w:bCs/>
        </w:rPr>
        <w:t xml:space="preserve">                                                                           </w:t>
      </w:r>
    </w:p>
    <w:p w14:paraId="3CD72904" w14:textId="77777777" w:rsidR="008533E0" w:rsidRPr="00237A7C" w:rsidRDefault="008533E0" w:rsidP="008533E0">
      <w:pPr>
        <w:widowControl w:val="0"/>
        <w:autoSpaceDE w:val="0"/>
        <w:autoSpaceDN w:val="0"/>
        <w:adjustRightInd w:val="0"/>
        <w:rPr>
          <w:b/>
          <w:bCs/>
          <w:sz w:val="28"/>
        </w:rPr>
      </w:pPr>
      <w:r w:rsidRPr="00237A7C">
        <w:rPr>
          <w:b/>
          <w:bCs/>
          <w:i/>
          <w:iCs/>
        </w:rPr>
        <w:t xml:space="preserve">                 </w:t>
      </w:r>
      <w:r w:rsidRPr="00237A7C">
        <w:rPr>
          <w:b/>
          <w:bCs/>
        </w:rPr>
        <w:t xml:space="preserve">      </w:t>
      </w:r>
    </w:p>
    <w:p w14:paraId="254D41F7" w14:textId="77777777" w:rsidR="00B34D56" w:rsidRPr="00237A7C" w:rsidRDefault="00B34D56" w:rsidP="008533E0">
      <w:pPr>
        <w:jc w:val="both"/>
        <w:rPr>
          <w:szCs w:val="22"/>
        </w:rPr>
      </w:pPr>
    </w:p>
    <w:p w14:paraId="1FE86D76" w14:textId="77777777" w:rsidR="008533E0" w:rsidRPr="00237A7C" w:rsidRDefault="008533E0" w:rsidP="00B34D56">
      <w:pPr>
        <w:rPr>
          <w:szCs w:val="22"/>
        </w:rPr>
      </w:pPr>
    </w:p>
    <w:p w14:paraId="5D5772DD" w14:textId="77777777" w:rsidR="00B60D52" w:rsidRPr="00237A7C" w:rsidRDefault="00B60D52" w:rsidP="00B60D52">
      <w:pPr>
        <w:jc w:val="center"/>
        <w:rPr>
          <w:b/>
          <w:i/>
          <w:sz w:val="10"/>
          <w:szCs w:val="10"/>
        </w:rPr>
      </w:pPr>
    </w:p>
    <w:p w14:paraId="07B46B7C" w14:textId="733EA16B" w:rsidR="002C45F9" w:rsidRDefault="002C45F9" w:rsidP="002C45F9">
      <w:pPr>
        <w:jc w:val="center"/>
        <w:rPr>
          <w:b/>
          <w:bCs/>
          <w:iCs/>
          <w:sz w:val="26"/>
          <w:szCs w:val="26"/>
          <w:lang w:val="vi-VN"/>
        </w:rPr>
      </w:pPr>
      <w:r>
        <w:rPr>
          <w:b/>
          <w:bCs/>
          <w:iCs/>
          <w:sz w:val="26"/>
          <w:szCs w:val="26"/>
        </w:rPr>
        <w:t>BÁO CÁO CỦA BAN KIỂM SOÁT</w:t>
      </w:r>
    </w:p>
    <w:p w14:paraId="2F8C3B61" w14:textId="77777777" w:rsidR="002C45F9" w:rsidRPr="00577223" w:rsidRDefault="002C45F9" w:rsidP="002C45F9">
      <w:pPr>
        <w:jc w:val="center"/>
        <w:rPr>
          <w:b/>
          <w:bCs/>
          <w:iCs/>
          <w:sz w:val="26"/>
          <w:szCs w:val="26"/>
          <w:lang w:val="vi-VN"/>
        </w:rPr>
      </w:pPr>
      <w:r w:rsidRPr="00DE1922">
        <w:rPr>
          <w:b/>
          <w:bCs/>
          <w:iCs/>
          <w:sz w:val="26"/>
          <w:szCs w:val="26"/>
          <w:lang w:val="vi-VN"/>
        </w:rPr>
        <w:t>TẠI ĐẠI HỘI ĐỒNG CỔ ĐÔNG THƯỜNG NIÊN NĂM 202</w:t>
      </w:r>
      <w:r w:rsidRPr="00577223">
        <w:rPr>
          <w:b/>
          <w:bCs/>
          <w:iCs/>
          <w:sz w:val="26"/>
          <w:szCs w:val="26"/>
          <w:lang w:val="vi-VN"/>
        </w:rPr>
        <w:t>5</w:t>
      </w:r>
    </w:p>
    <w:p w14:paraId="31CECF15" w14:textId="77777777" w:rsidR="002C45F9" w:rsidRPr="00577223" w:rsidRDefault="002C45F9" w:rsidP="002C45F9">
      <w:pPr>
        <w:jc w:val="center"/>
        <w:rPr>
          <w:b/>
          <w:sz w:val="26"/>
          <w:szCs w:val="26"/>
          <w:lang w:val="vi-VN"/>
        </w:rPr>
      </w:pPr>
      <w:r w:rsidRPr="00DE1922">
        <w:rPr>
          <w:b/>
          <w:bCs/>
          <w:i/>
          <w:iCs/>
          <w:sz w:val="26"/>
          <w:szCs w:val="26"/>
          <w:lang w:val="vi-VN"/>
        </w:rPr>
        <w:t>v/v Kết quả hoạt động trong năm 202</w:t>
      </w:r>
      <w:r w:rsidRPr="00577223">
        <w:rPr>
          <w:b/>
          <w:bCs/>
          <w:i/>
          <w:iCs/>
          <w:sz w:val="26"/>
          <w:szCs w:val="26"/>
          <w:lang w:val="vi-VN"/>
        </w:rPr>
        <w:t>4</w:t>
      </w:r>
      <w:r w:rsidRPr="00DE1922">
        <w:rPr>
          <w:b/>
          <w:bCs/>
          <w:i/>
          <w:iCs/>
          <w:sz w:val="26"/>
          <w:szCs w:val="26"/>
          <w:lang w:val="vi-VN"/>
        </w:rPr>
        <w:t xml:space="preserve"> và phương hướng hoạt động năm 202</w:t>
      </w:r>
      <w:r w:rsidRPr="00577223">
        <w:rPr>
          <w:b/>
          <w:bCs/>
          <w:i/>
          <w:iCs/>
          <w:sz w:val="26"/>
          <w:szCs w:val="26"/>
          <w:lang w:val="vi-VN"/>
        </w:rPr>
        <w:t>5</w:t>
      </w:r>
    </w:p>
    <w:p w14:paraId="65EB201C" w14:textId="77777777" w:rsidR="002C45F9" w:rsidRPr="00DE1922" w:rsidRDefault="002C45F9" w:rsidP="002C45F9">
      <w:pPr>
        <w:jc w:val="center"/>
        <w:rPr>
          <w:sz w:val="26"/>
          <w:szCs w:val="26"/>
          <w:lang w:val="vi-VN"/>
        </w:rPr>
      </w:pPr>
    </w:p>
    <w:p w14:paraId="083BB6F4" w14:textId="56B4DA0A" w:rsidR="002C45F9" w:rsidRPr="00D83AAB" w:rsidRDefault="002C45F9" w:rsidP="00C83A97">
      <w:pPr>
        <w:spacing w:before="120" w:after="240"/>
        <w:jc w:val="both"/>
        <w:rPr>
          <w:bCs/>
          <w:i/>
          <w:iCs/>
          <w:sz w:val="26"/>
          <w:szCs w:val="26"/>
          <w:lang w:val="vi-VN"/>
        </w:rPr>
      </w:pPr>
      <w:r w:rsidRPr="00DE1922">
        <w:rPr>
          <w:sz w:val="26"/>
          <w:szCs w:val="26"/>
          <w:lang w:val="vi-VN"/>
        </w:rPr>
        <w:tab/>
      </w:r>
      <w:r w:rsidRPr="00D83AAB">
        <w:rPr>
          <w:bCs/>
          <w:i/>
          <w:iCs/>
          <w:sz w:val="26"/>
          <w:szCs w:val="26"/>
          <w:lang w:val="vi-VN"/>
        </w:rPr>
        <w:tab/>
      </w:r>
      <w:r w:rsidRPr="00D83AAB">
        <w:rPr>
          <w:bCs/>
          <w:i/>
          <w:iCs/>
          <w:sz w:val="26"/>
          <w:szCs w:val="26"/>
          <w:u w:val="single"/>
          <w:lang w:val="vi-VN"/>
        </w:rPr>
        <w:t>Kính gửi</w:t>
      </w:r>
      <w:r w:rsidRPr="00D83AAB">
        <w:rPr>
          <w:bCs/>
          <w:i/>
          <w:iCs/>
          <w:sz w:val="26"/>
          <w:szCs w:val="26"/>
          <w:lang w:val="vi-VN"/>
        </w:rPr>
        <w:t>: Đại hội đồng đồng cổ đông thường niên năm 2025</w:t>
      </w:r>
    </w:p>
    <w:p w14:paraId="75E66DE1" w14:textId="77777777" w:rsidR="002C45F9" w:rsidRPr="00DE1922" w:rsidRDefault="002C45F9" w:rsidP="00D83AAB">
      <w:pPr>
        <w:numPr>
          <w:ilvl w:val="0"/>
          <w:numId w:val="31"/>
        </w:numPr>
        <w:tabs>
          <w:tab w:val="left" w:pos="993"/>
        </w:tabs>
        <w:suppressAutoHyphens/>
        <w:spacing w:line="264" w:lineRule="auto"/>
        <w:ind w:left="0" w:firstLine="851"/>
        <w:jc w:val="both"/>
        <w:rPr>
          <w:sz w:val="26"/>
          <w:szCs w:val="26"/>
          <w:lang w:val="vi-VN"/>
        </w:rPr>
      </w:pPr>
      <w:r w:rsidRPr="00DE1922">
        <w:rPr>
          <w:sz w:val="26"/>
          <w:szCs w:val="26"/>
          <w:lang w:val="vi-VN"/>
        </w:rPr>
        <w:t xml:space="preserve">Căn cứ Luật Doanh nghiệp, Điều lệ </w:t>
      </w:r>
      <w:r>
        <w:rPr>
          <w:sz w:val="26"/>
          <w:szCs w:val="26"/>
          <w:lang w:val="vi-VN"/>
        </w:rPr>
        <w:t>C</w:t>
      </w:r>
      <w:r w:rsidRPr="00DE1922">
        <w:rPr>
          <w:sz w:val="26"/>
          <w:szCs w:val="26"/>
          <w:lang w:val="vi-VN"/>
        </w:rPr>
        <w:t xml:space="preserve">ông ty </w:t>
      </w:r>
      <w:r>
        <w:rPr>
          <w:sz w:val="26"/>
          <w:szCs w:val="26"/>
          <w:lang w:val="vi-VN"/>
        </w:rPr>
        <w:t>C</w:t>
      </w:r>
      <w:r w:rsidRPr="00DE1922">
        <w:rPr>
          <w:sz w:val="26"/>
          <w:szCs w:val="26"/>
          <w:lang w:val="vi-VN"/>
        </w:rPr>
        <w:t>ổ phần Vận tải</w:t>
      </w:r>
      <w:r w:rsidRPr="00006E55">
        <w:rPr>
          <w:sz w:val="26"/>
          <w:szCs w:val="26"/>
          <w:lang w:val="vi-VN"/>
        </w:rPr>
        <w:t xml:space="preserve"> và Dịch vụ </w:t>
      </w:r>
      <w:r w:rsidRPr="00DE1922">
        <w:rPr>
          <w:sz w:val="26"/>
          <w:szCs w:val="26"/>
          <w:lang w:val="vi-VN"/>
        </w:rPr>
        <w:t>Petrolimex</w:t>
      </w:r>
      <w:r w:rsidRPr="00006E55">
        <w:rPr>
          <w:sz w:val="26"/>
          <w:szCs w:val="26"/>
          <w:lang w:val="vi-VN"/>
        </w:rPr>
        <w:t xml:space="preserve"> Hải Phòng</w:t>
      </w:r>
      <w:r w:rsidRPr="00DE1922">
        <w:rPr>
          <w:sz w:val="26"/>
          <w:szCs w:val="26"/>
          <w:lang w:val="vi-VN"/>
        </w:rPr>
        <w:t>;</w:t>
      </w:r>
    </w:p>
    <w:p w14:paraId="24123645" w14:textId="77777777" w:rsidR="002C45F9" w:rsidRPr="00DE1922" w:rsidRDefault="002C45F9" w:rsidP="00D83AAB">
      <w:pPr>
        <w:numPr>
          <w:ilvl w:val="0"/>
          <w:numId w:val="31"/>
        </w:numPr>
        <w:tabs>
          <w:tab w:val="left" w:pos="993"/>
        </w:tabs>
        <w:suppressAutoHyphens/>
        <w:spacing w:line="264" w:lineRule="auto"/>
        <w:ind w:left="0" w:firstLine="851"/>
        <w:jc w:val="both"/>
        <w:rPr>
          <w:sz w:val="26"/>
          <w:szCs w:val="26"/>
          <w:lang w:val="vi-VN"/>
        </w:rPr>
      </w:pPr>
      <w:r w:rsidRPr="00DE1922">
        <w:rPr>
          <w:sz w:val="26"/>
          <w:szCs w:val="26"/>
          <w:lang w:val="vi-VN"/>
        </w:rPr>
        <w:t>Thực hiện chức năng nhiệm vụ của Ban kiểm soát theo quy định của Luật doanh nghiệp và Điều lệ Công ty;</w:t>
      </w:r>
    </w:p>
    <w:p w14:paraId="07C95560" w14:textId="77777777" w:rsidR="00D83AAB" w:rsidRPr="00D83AAB" w:rsidRDefault="002C45F9" w:rsidP="00D83AAB">
      <w:pPr>
        <w:numPr>
          <w:ilvl w:val="0"/>
          <w:numId w:val="31"/>
        </w:numPr>
        <w:tabs>
          <w:tab w:val="left" w:pos="993"/>
        </w:tabs>
        <w:suppressAutoHyphens/>
        <w:spacing w:line="264" w:lineRule="auto"/>
        <w:ind w:left="0" w:firstLine="851"/>
        <w:jc w:val="both"/>
        <w:rPr>
          <w:sz w:val="26"/>
          <w:szCs w:val="26"/>
          <w:lang w:val="vi-VN"/>
        </w:rPr>
      </w:pPr>
      <w:r w:rsidRPr="00DE1922">
        <w:rPr>
          <w:sz w:val="26"/>
          <w:szCs w:val="26"/>
          <w:lang w:val="vi-VN"/>
        </w:rPr>
        <w:t>Căn cứ vào BCTC năm 202</w:t>
      </w:r>
      <w:r w:rsidRPr="000C01AF">
        <w:rPr>
          <w:sz w:val="26"/>
          <w:szCs w:val="26"/>
          <w:lang w:val="vi-VN"/>
        </w:rPr>
        <w:t>4</w:t>
      </w:r>
      <w:r w:rsidRPr="00DE1922">
        <w:rPr>
          <w:sz w:val="26"/>
          <w:szCs w:val="26"/>
          <w:lang w:val="vi-VN"/>
        </w:rPr>
        <w:t xml:space="preserve"> đã được kiểm toán bởi Công ty TNHH kiểm toán </w:t>
      </w:r>
      <w:r w:rsidRPr="00526F1E">
        <w:rPr>
          <w:sz w:val="26"/>
          <w:szCs w:val="26"/>
          <w:lang w:val="vi-VN"/>
        </w:rPr>
        <w:t>An</w:t>
      </w:r>
      <w:r w:rsidRPr="00DE1922">
        <w:rPr>
          <w:sz w:val="26"/>
          <w:szCs w:val="26"/>
          <w:lang w:val="vi-VN"/>
        </w:rPr>
        <w:t xml:space="preserve"> Việt và kết quả các kỳ kiểm tra, kiểm soát, trên cơ sở các hồ sơ, chứng từ, tài liệu liên quan đến quá trình hoạt động sản xuất kinh doanh năm 202</w:t>
      </w:r>
      <w:r w:rsidRPr="0043540B">
        <w:rPr>
          <w:sz w:val="26"/>
          <w:szCs w:val="26"/>
          <w:lang w:val="vi-VN"/>
        </w:rPr>
        <w:t>4</w:t>
      </w:r>
      <w:r w:rsidRPr="00DE1922">
        <w:rPr>
          <w:sz w:val="26"/>
          <w:szCs w:val="26"/>
          <w:lang w:val="vi-VN"/>
        </w:rPr>
        <w:t xml:space="preserve"> của Công ty.</w:t>
      </w:r>
    </w:p>
    <w:p w14:paraId="6CDEA5E3" w14:textId="242DB018" w:rsidR="002C45F9" w:rsidRPr="00D83AAB" w:rsidRDefault="002C45F9" w:rsidP="00D83AAB">
      <w:pPr>
        <w:tabs>
          <w:tab w:val="left" w:pos="993"/>
        </w:tabs>
        <w:suppressAutoHyphens/>
        <w:spacing w:line="264" w:lineRule="auto"/>
        <w:ind w:firstLine="851"/>
        <w:jc w:val="both"/>
        <w:rPr>
          <w:sz w:val="26"/>
          <w:szCs w:val="26"/>
          <w:lang w:val="vi-VN"/>
        </w:rPr>
      </w:pPr>
      <w:r w:rsidRPr="00D83AAB">
        <w:rPr>
          <w:sz w:val="26"/>
          <w:szCs w:val="26"/>
          <w:lang w:val="vi-VN"/>
        </w:rPr>
        <w:t>Ban kiểm soát (BKS) Công ty Cổ phần Vận tải và Dịch vụ Petrolimex Hải Phòng (Công ty PTS HP) báo cáo kết quả kiểm soát các mặt hoạt động sản xuất kinh doanh (SXKD) năm 2024, kế hoạch hoạt động năm 2025 và các kiến nghị như sau:</w:t>
      </w:r>
    </w:p>
    <w:p w14:paraId="348EFA04" w14:textId="3757F9D1" w:rsidR="002C45F9" w:rsidRPr="00DE1922" w:rsidRDefault="002C45F9" w:rsidP="00D83AAB">
      <w:pPr>
        <w:spacing w:before="120" w:line="264" w:lineRule="auto"/>
        <w:jc w:val="center"/>
        <w:rPr>
          <w:b/>
          <w:sz w:val="26"/>
          <w:szCs w:val="26"/>
          <w:lang w:val="vi-VN"/>
        </w:rPr>
      </w:pPr>
      <w:r w:rsidRPr="00DE1922">
        <w:rPr>
          <w:b/>
          <w:sz w:val="26"/>
          <w:szCs w:val="26"/>
          <w:lang w:val="vi-VN"/>
        </w:rPr>
        <w:t>PHẦN I.</w:t>
      </w:r>
    </w:p>
    <w:p w14:paraId="6C1A2B5D" w14:textId="77777777" w:rsidR="002C45F9" w:rsidRPr="00F73F50" w:rsidRDefault="002C45F9" w:rsidP="00D83AAB">
      <w:pPr>
        <w:spacing w:after="120" w:line="264" w:lineRule="auto"/>
        <w:jc w:val="center"/>
        <w:rPr>
          <w:b/>
          <w:sz w:val="26"/>
          <w:szCs w:val="26"/>
          <w:lang w:val="vi-VN"/>
        </w:rPr>
      </w:pPr>
      <w:r w:rsidRPr="00DE1922">
        <w:rPr>
          <w:b/>
          <w:sz w:val="26"/>
          <w:szCs w:val="26"/>
          <w:lang w:val="vi-VN"/>
        </w:rPr>
        <w:t>KẾT QUẢ KIỂM SOÁT HOẠT ĐỘNG SẢN XUẤT KINH DOANH NĂM 202</w:t>
      </w:r>
      <w:r w:rsidRPr="00F73F50">
        <w:rPr>
          <w:b/>
          <w:sz w:val="26"/>
          <w:szCs w:val="26"/>
          <w:lang w:val="vi-VN"/>
        </w:rPr>
        <w:t>4</w:t>
      </w:r>
    </w:p>
    <w:p w14:paraId="42FE8CAA" w14:textId="77777777" w:rsidR="002C45F9" w:rsidRPr="00955066" w:rsidRDefault="002C45F9" w:rsidP="00C83A97">
      <w:pPr>
        <w:tabs>
          <w:tab w:val="left" w:pos="1134"/>
        </w:tabs>
        <w:spacing w:after="120" w:line="264" w:lineRule="auto"/>
        <w:ind w:firstLine="851"/>
        <w:jc w:val="both"/>
        <w:rPr>
          <w:b/>
          <w:sz w:val="26"/>
          <w:szCs w:val="26"/>
          <w:lang w:val="vi-VN"/>
        </w:rPr>
      </w:pPr>
      <w:r w:rsidRPr="00A83DB2">
        <w:rPr>
          <w:b/>
          <w:sz w:val="26"/>
          <w:szCs w:val="26"/>
          <w:lang w:val="vi-VN"/>
        </w:rPr>
        <w:t xml:space="preserve">I. </w:t>
      </w:r>
      <w:r w:rsidRPr="00A83DB2">
        <w:rPr>
          <w:b/>
          <w:sz w:val="26"/>
          <w:szCs w:val="26"/>
          <w:lang w:val="vi-VN"/>
        </w:rPr>
        <w:tab/>
        <w:t>Tổng quan h</w:t>
      </w:r>
      <w:r>
        <w:rPr>
          <w:b/>
          <w:sz w:val="26"/>
          <w:szCs w:val="26"/>
          <w:lang w:val="vi-VN"/>
        </w:rPr>
        <w:t xml:space="preserve">oạt động của Ban kiểm soát </w:t>
      </w:r>
      <w:r w:rsidRPr="00A83DB2">
        <w:rPr>
          <w:b/>
          <w:sz w:val="26"/>
          <w:szCs w:val="26"/>
          <w:lang w:val="vi-VN"/>
        </w:rPr>
        <w:t>n</w:t>
      </w:r>
      <w:r>
        <w:rPr>
          <w:b/>
          <w:sz w:val="26"/>
          <w:szCs w:val="26"/>
          <w:lang w:val="vi-VN"/>
        </w:rPr>
        <w:t>ăm 20</w:t>
      </w:r>
      <w:r w:rsidRPr="00A83DB2">
        <w:rPr>
          <w:b/>
          <w:sz w:val="26"/>
          <w:szCs w:val="26"/>
          <w:lang w:val="vi-VN"/>
        </w:rPr>
        <w:t>2</w:t>
      </w:r>
      <w:r w:rsidRPr="00955066">
        <w:rPr>
          <w:b/>
          <w:sz w:val="26"/>
          <w:szCs w:val="26"/>
          <w:lang w:val="vi-VN"/>
        </w:rPr>
        <w:t>4</w:t>
      </w:r>
    </w:p>
    <w:p w14:paraId="3A673597" w14:textId="77777777" w:rsidR="002C45F9" w:rsidRPr="00526F1E" w:rsidRDefault="002C45F9" w:rsidP="0042104C">
      <w:pPr>
        <w:numPr>
          <w:ilvl w:val="0"/>
          <w:numId w:val="32"/>
        </w:numPr>
        <w:tabs>
          <w:tab w:val="left" w:pos="1134"/>
        </w:tabs>
        <w:suppressAutoHyphens/>
        <w:spacing w:line="264" w:lineRule="auto"/>
        <w:ind w:left="142" w:firstLine="709"/>
        <w:jc w:val="both"/>
        <w:rPr>
          <w:sz w:val="26"/>
          <w:szCs w:val="26"/>
          <w:lang w:val="vi-VN"/>
        </w:rPr>
      </w:pPr>
      <w:r w:rsidRPr="00526F1E">
        <w:rPr>
          <w:sz w:val="26"/>
          <w:szCs w:val="26"/>
          <w:lang w:val="vi-VN"/>
        </w:rPr>
        <w:t>Tham dự Đại hội đồng cổ đông (ĐHĐCĐ) thường niên năm 202</w:t>
      </w:r>
      <w:r w:rsidRPr="00955066">
        <w:rPr>
          <w:sz w:val="26"/>
          <w:szCs w:val="26"/>
          <w:lang w:val="vi-VN"/>
        </w:rPr>
        <w:t>4</w:t>
      </w:r>
      <w:r w:rsidRPr="00526F1E">
        <w:rPr>
          <w:sz w:val="26"/>
          <w:szCs w:val="26"/>
          <w:lang w:val="vi-VN"/>
        </w:rPr>
        <w:t>;</w:t>
      </w:r>
    </w:p>
    <w:p w14:paraId="247FC7E9" w14:textId="77777777" w:rsidR="002C45F9" w:rsidRPr="00526F1E" w:rsidRDefault="002C45F9" w:rsidP="0042104C">
      <w:pPr>
        <w:numPr>
          <w:ilvl w:val="0"/>
          <w:numId w:val="32"/>
        </w:numPr>
        <w:tabs>
          <w:tab w:val="left" w:pos="1134"/>
        </w:tabs>
        <w:suppressAutoHyphens/>
        <w:spacing w:line="264" w:lineRule="auto"/>
        <w:ind w:left="142" w:firstLine="709"/>
        <w:jc w:val="both"/>
        <w:rPr>
          <w:sz w:val="26"/>
          <w:szCs w:val="26"/>
          <w:lang w:val="vi-VN"/>
        </w:rPr>
      </w:pPr>
      <w:r w:rsidRPr="00526F1E">
        <w:rPr>
          <w:sz w:val="26"/>
          <w:szCs w:val="26"/>
          <w:lang w:val="vi-VN"/>
        </w:rPr>
        <w:t xml:space="preserve">Xây dựng </w:t>
      </w:r>
      <w:r w:rsidRPr="00526F1E">
        <w:rPr>
          <w:i/>
          <w:sz w:val="26"/>
          <w:szCs w:val="26"/>
          <w:lang w:val="vi-VN"/>
        </w:rPr>
        <w:t>“Kế hoạch kiểm tra giám sát năm 202</w:t>
      </w:r>
      <w:r w:rsidRPr="00955066">
        <w:rPr>
          <w:i/>
          <w:sz w:val="26"/>
          <w:szCs w:val="26"/>
          <w:lang w:val="vi-VN"/>
        </w:rPr>
        <w:t>4</w:t>
      </w:r>
      <w:r w:rsidRPr="00526F1E">
        <w:rPr>
          <w:i/>
          <w:sz w:val="26"/>
          <w:szCs w:val="26"/>
          <w:lang w:val="vi-VN"/>
        </w:rPr>
        <w:t>”</w:t>
      </w:r>
      <w:r w:rsidRPr="00526F1E">
        <w:rPr>
          <w:sz w:val="26"/>
          <w:szCs w:val="26"/>
          <w:lang w:val="vi-VN"/>
        </w:rPr>
        <w:t xml:space="preserve"> và gửi tới các thành viên Nhóm Người đại diện phần vốn (ĐDV), Hội đồng quản trị (HĐQT) và Ban Điều hành (BĐH);</w:t>
      </w:r>
    </w:p>
    <w:p w14:paraId="5524F841" w14:textId="631B405D" w:rsidR="002C45F9" w:rsidRPr="00526F1E" w:rsidRDefault="002C45F9" w:rsidP="0042104C">
      <w:pPr>
        <w:numPr>
          <w:ilvl w:val="0"/>
          <w:numId w:val="32"/>
        </w:numPr>
        <w:tabs>
          <w:tab w:val="left" w:pos="1134"/>
        </w:tabs>
        <w:suppressAutoHyphens/>
        <w:spacing w:line="264" w:lineRule="auto"/>
        <w:ind w:left="142" w:firstLine="709"/>
        <w:jc w:val="both"/>
        <w:rPr>
          <w:sz w:val="26"/>
          <w:szCs w:val="26"/>
          <w:lang w:val="vi-VN"/>
        </w:rPr>
      </w:pPr>
      <w:r w:rsidRPr="00526F1E">
        <w:rPr>
          <w:sz w:val="26"/>
          <w:szCs w:val="26"/>
          <w:lang w:val="vi-VN"/>
        </w:rPr>
        <w:t xml:space="preserve">Căn cứ kế hoạch của BKS đã được thông qua, BKS đã tiến hành kiểm tra &amp; giám sát thực tế Công ty Mẹ - PTS </w:t>
      </w:r>
      <w:r w:rsidRPr="00453E93">
        <w:rPr>
          <w:sz w:val="26"/>
          <w:szCs w:val="26"/>
          <w:lang w:val="vi-VN"/>
        </w:rPr>
        <w:t>HP</w:t>
      </w:r>
      <w:r w:rsidRPr="00526F1E">
        <w:rPr>
          <w:sz w:val="26"/>
          <w:szCs w:val="26"/>
          <w:lang w:val="vi-VN"/>
        </w:rPr>
        <w:t xml:space="preserve">, </w:t>
      </w:r>
      <w:r w:rsidRPr="00453E93">
        <w:rPr>
          <w:sz w:val="26"/>
          <w:szCs w:val="26"/>
          <w:lang w:val="vi-VN"/>
        </w:rPr>
        <w:t>C</w:t>
      </w:r>
      <w:r w:rsidRPr="00526F1E">
        <w:rPr>
          <w:sz w:val="26"/>
          <w:szCs w:val="26"/>
          <w:lang w:val="vi-VN"/>
        </w:rPr>
        <w:t>ông ty</w:t>
      </w:r>
      <w:r w:rsidRPr="00453E93">
        <w:rPr>
          <w:sz w:val="26"/>
          <w:szCs w:val="26"/>
          <w:lang w:val="vi-VN"/>
        </w:rPr>
        <w:t xml:space="preserve"> </w:t>
      </w:r>
      <w:r w:rsidRPr="00094E31">
        <w:rPr>
          <w:sz w:val="26"/>
          <w:szCs w:val="26"/>
          <w:lang w:val="vi-VN"/>
        </w:rPr>
        <w:t xml:space="preserve">TNHH </w:t>
      </w:r>
      <w:r w:rsidRPr="00F40BB4">
        <w:rPr>
          <w:sz w:val="26"/>
          <w:szCs w:val="26"/>
          <w:lang w:val="vi-VN"/>
        </w:rPr>
        <w:t>Đ</w:t>
      </w:r>
      <w:r w:rsidRPr="00532E1D">
        <w:rPr>
          <w:sz w:val="26"/>
          <w:szCs w:val="26"/>
          <w:lang w:val="vi-VN"/>
        </w:rPr>
        <w:t>ó</w:t>
      </w:r>
      <w:r w:rsidRPr="00094E31">
        <w:rPr>
          <w:sz w:val="26"/>
          <w:szCs w:val="26"/>
          <w:lang w:val="vi-VN"/>
        </w:rPr>
        <w:t>ng tàu Petrolimex Hải Phòng</w:t>
      </w:r>
      <w:r w:rsidRPr="00526F1E">
        <w:rPr>
          <w:sz w:val="26"/>
          <w:szCs w:val="26"/>
          <w:lang w:val="vi-VN"/>
        </w:rPr>
        <w:t xml:space="preserve"> </w:t>
      </w:r>
      <w:r w:rsidR="00C83A97">
        <w:rPr>
          <w:sz w:val="26"/>
          <w:szCs w:val="26"/>
          <w:lang w:val="en-US"/>
        </w:rPr>
        <w:t>-</w:t>
      </w:r>
      <w:r w:rsidRPr="00094E31">
        <w:rPr>
          <w:sz w:val="26"/>
          <w:szCs w:val="26"/>
          <w:lang w:val="vi-VN"/>
        </w:rPr>
        <w:t xml:space="preserve"> C</w:t>
      </w:r>
      <w:r w:rsidRPr="00F40BB4">
        <w:rPr>
          <w:sz w:val="26"/>
          <w:szCs w:val="26"/>
          <w:lang w:val="vi-VN"/>
        </w:rPr>
        <w:t>ô</w:t>
      </w:r>
      <w:r w:rsidRPr="00094E31">
        <w:rPr>
          <w:sz w:val="26"/>
          <w:szCs w:val="26"/>
          <w:lang w:val="vi-VN"/>
        </w:rPr>
        <w:t>ng ty con 100% Vố</w:t>
      </w:r>
      <w:r w:rsidRPr="00F40BB4">
        <w:rPr>
          <w:sz w:val="26"/>
          <w:szCs w:val="26"/>
          <w:lang w:val="vi-VN"/>
        </w:rPr>
        <w:t>n</w:t>
      </w:r>
      <w:r w:rsidRPr="00526F1E">
        <w:rPr>
          <w:sz w:val="26"/>
          <w:szCs w:val="26"/>
          <w:lang w:val="vi-VN"/>
        </w:rPr>
        <w:t>;</w:t>
      </w:r>
    </w:p>
    <w:p w14:paraId="0654C1D0" w14:textId="77777777" w:rsidR="002C45F9" w:rsidRPr="00366D9C" w:rsidRDefault="002C45F9" w:rsidP="0042104C">
      <w:pPr>
        <w:numPr>
          <w:ilvl w:val="0"/>
          <w:numId w:val="32"/>
        </w:numPr>
        <w:tabs>
          <w:tab w:val="left" w:pos="1134"/>
        </w:tabs>
        <w:suppressAutoHyphens/>
        <w:spacing w:line="264" w:lineRule="auto"/>
        <w:ind w:left="142" w:firstLine="709"/>
        <w:jc w:val="both"/>
        <w:rPr>
          <w:sz w:val="26"/>
          <w:szCs w:val="26"/>
          <w:lang w:val="vi-VN"/>
        </w:rPr>
      </w:pPr>
      <w:r w:rsidRPr="00366D9C">
        <w:rPr>
          <w:sz w:val="26"/>
          <w:szCs w:val="26"/>
          <w:lang w:val="vi-VN"/>
        </w:rPr>
        <w:t>Tham dự đầy đủ các phiên họp HĐQT, tham gia góp ý về định hướng điều hành kinh doanh và các ý kiến khác phù hợp trong công tác quản lý tài chính, quản trị và các hoạt động khác của Công ty;</w:t>
      </w:r>
    </w:p>
    <w:p w14:paraId="7C9C0720" w14:textId="77777777" w:rsidR="002C45F9" w:rsidRDefault="002C45F9" w:rsidP="0042104C">
      <w:pPr>
        <w:numPr>
          <w:ilvl w:val="0"/>
          <w:numId w:val="32"/>
        </w:numPr>
        <w:tabs>
          <w:tab w:val="left" w:pos="1134"/>
        </w:tabs>
        <w:suppressAutoHyphens/>
        <w:spacing w:line="264" w:lineRule="auto"/>
        <w:ind w:left="142" w:firstLine="709"/>
        <w:jc w:val="both"/>
        <w:rPr>
          <w:sz w:val="26"/>
          <w:szCs w:val="26"/>
        </w:rPr>
      </w:pPr>
      <w:r>
        <w:rPr>
          <w:sz w:val="26"/>
          <w:szCs w:val="26"/>
          <w:lang w:val="vi-VN"/>
        </w:rPr>
        <w:t xml:space="preserve">Giám sát hoạt động điều hành và quản lý của </w:t>
      </w:r>
      <w:r>
        <w:rPr>
          <w:sz w:val="26"/>
          <w:szCs w:val="26"/>
        </w:rPr>
        <w:t>HĐQT, BĐH;</w:t>
      </w:r>
    </w:p>
    <w:p w14:paraId="08CA4A2B" w14:textId="77777777" w:rsidR="002C45F9" w:rsidRDefault="002C45F9" w:rsidP="0042104C">
      <w:pPr>
        <w:numPr>
          <w:ilvl w:val="0"/>
          <w:numId w:val="32"/>
        </w:numPr>
        <w:tabs>
          <w:tab w:val="left" w:pos="1134"/>
        </w:tabs>
        <w:suppressAutoHyphens/>
        <w:spacing w:line="264" w:lineRule="auto"/>
        <w:ind w:left="142" w:firstLine="709"/>
        <w:jc w:val="both"/>
        <w:rPr>
          <w:sz w:val="26"/>
          <w:szCs w:val="26"/>
        </w:rPr>
      </w:pPr>
      <w:r>
        <w:rPr>
          <w:sz w:val="26"/>
          <w:szCs w:val="26"/>
          <w:lang w:val="vi-VN"/>
        </w:rPr>
        <w:t>Giám sát sự tuân thủ quy định pháp luật và điều lệ của công ty</w:t>
      </w:r>
      <w:r>
        <w:rPr>
          <w:sz w:val="26"/>
          <w:szCs w:val="26"/>
        </w:rPr>
        <w:t>;</w:t>
      </w:r>
    </w:p>
    <w:p w14:paraId="538C0AB1" w14:textId="77777777" w:rsidR="002C45F9" w:rsidRDefault="002C45F9" w:rsidP="0042104C">
      <w:pPr>
        <w:numPr>
          <w:ilvl w:val="0"/>
          <w:numId w:val="32"/>
        </w:numPr>
        <w:tabs>
          <w:tab w:val="left" w:pos="1134"/>
        </w:tabs>
        <w:suppressAutoHyphens/>
        <w:spacing w:line="264" w:lineRule="auto"/>
        <w:ind w:left="142" w:firstLine="709"/>
        <w:jc w:val="both"/>
        <w:rPr>
          <w:sz w:val="26"/>
          <w:szCs w:val="26"/>
        </w:rPr>
      </w:pPr>
      <w:r>
        <w:rPr>
          <w:sz w:val="26"/>
          <w:szCs w:val="26"/>
          <w:lang w:val="vi-VN"/>
        </w:rPr>
        <w:t xml:space="preserve">Giám sát tình hình thực hiện và kết quả triển khai </w:t>
      </w:r>
      <w:r>
        <w:rPr>
          <w:sz w:val="26"/>
          <w:szCs w:val="26"/>
        </w:rPr>
        <w:t>N</w:t>
      </w:r>
      <w:r>
        <w:rPr>
          <w:sz w:val="26"/>
          <w:szCs w:val="26"/>
          <w:lang w:val="vi-VN"/>
        </w:rPr>
        <w:t>ghị quyết Đ</w:t>
      </w:r>
      <w:r>
        <w:rPr>
          <w:sz w:val="26"/>
          <w:szCs w:val="26"/>
        </w:rPr>
        <w:t>HĐCĐ</w:t>
      </w:r>
      <w:r>
        <w:rPr>
          <w:sz w:val="26"/>
          <w:szCs w:val="26"/>
          <w:lang w:val="vi-VN"/>
        </w:rPr>
        <w:t xml:space="preserve"> </w:t>
      </w:r>
      <w:r>
        <w:rPr>
          <w:sz w:val="26"/>
          <w:szCs w:val="26"/>
        </w:rPr>
        <w:t xml:space="preserve">thường niên </w:t>
      </w:r>
      <w:r>
        <w:rPr>
          <w:sz w:val="26"/>
          <w:szCs w:val="26"/>
          <w:lang w:val="vi-VN"/>
        </w:rPr>
        <w:t>năm 20</w:t>
      </w:r>
      <w:r>
        <w:rPr>
          <w:sz w:val="26"/>
          <w:szCs w:val="26"/>
        </w:rPr>
        <w:t>24;</w:t>
      </w:r>
    </w:p>
    <w:p w14:paraId="3E83158C" w14:textId="76BB70B4" w:rsidR="002C45F9" w:rsidRDefault="002C45F9" w:rsidP="0042104C">
      <w:pPr>
        <w:numPr>
          <w:ilvl w:val="0"/>
          <w:numId w:val="32"/>
        </w:numPr>
        <w:tabs>
          <w:tab w:val="left" w:pos="1134"/>
        </w:tabs>
        <w:suppressAutoHyphens/>
        <w:spacing w:line="264" w:lineRule="auto"/>
        <w:ind w:left="142" w:firstLine="709"/>
        <w:jc w:val="both"/>
        <w:rPr>
          <w:sz w:val="26"/>
          <w:szCs w:val="26"/>
          <w:lang w:val="vi-VN"/>
        </w:rPr>
      </w:pPr>
      <w:r>
        <w:rPr>
          <w:sz w:val="26"/>
          <w:szCs w:val="26"/>
          <w:lang w:val="vi-VN"/>
        </w:rPr>
        <w:t xml:space="preserve">Đã thẩm định báo cáo kết quả kinh doanh, báo cáo tài chính. Kiểm tra độ tin cậy của các số liệu báo cáo tài chính của </w:t>
      </w:r>
      <w:r w:rsidRPr="00786E87">
        <w:rPr>
          <w:sz w:val="26"/>
          <w:szCs w:val="26"/>
          <w:lang w:val="vi-VN"/>
        </w:rPr>
        <w:t>C</w:t>
      </w:r>
      <w:r>
        <w:rPr>
          <w:sz w:val="26"/>
          <w:szCs w:val="26"/>
          <w:lang w:val="vi-VN"/>
        </w:rPr>
        <w:t>ông ty</w:t>
      </w:r>
      <w:r w:rsidRPr="00DE1922">
        <w:rPr>
          <w:sz w:val="26"/>
          <w:szCs w:val="26"/>
          <w:lang w:val="vi-VN"/>
        </w:rPr>
        <w:t xml:space="preserve"> </w:t>
      </w:r>
      <w:r w:rsidRPr="00786E87">
        <w:rPr>
          <w:sz w:val="26"/>
          <w:szCs w:val="26"/>
          <w:lang w:val="vi-VN"/>
        </w:rPr>
        <w:t>PTS HP</w:t>
      </w:r>
      <w:r w:rsidRPr="00DE1922">
        <w:rPr>
          <w:sz w:val="26"/>
          <w:szCs w:val="26"/>
          <w:lang w:val="vi-VN"/>
        </w:rPr>
        <w:t xml:space="preserve"> &amp; </w:t>
      </w:r>
      <w:r w:rsidRPr="00786E87">
        <w:rPr>
          <w:sz w:val="26"/>
          <w:szCs w:val="26"/>
          <w:lang w:val="vi-VN"/>
        </w:rPr>
        <w:t>C</w:t>
      </w:r>
      <w:r w:rsidRPr="00DE1922">
        <w:rPr>
          <w:sz w:val="26"/>
          <w:szCs w:val="26"/>
          <w:lang w:val="vi-VN"/>
        </w:rPr>
        <w:t xml:space="preserve">ông </w:t>
      </w:r>
      <w:r w:rsidRPr="00FC63EE">
        <w:rPr>
          <w:sz w:val="26"/>
          <w:szCs w:val="26"/>
          <w:lang w:val="vi-VN"/>
        </w:rPr>
        <w:t xml:space="preserve">ty </w:t>
      </w:r>
      <w:r w:rsidR="00C83A97" w:rsidRPr="00FC63EE">
        <w:rPr>
          <w:sz w:val="26"/>
          <w:szCs w:val="26"/>
          <w:lang w:val="en-US"/>
        </w:rPr>
        <w:t xml:space="preserve">TNHH </w:t>
      </w:r>
      <w:r w:rsidRPr="00FC63EE">
        <w:rPr>
          <w:sz w:val="26"/>
          <w:szCs w:val="26"/>
          <w:lang w:val="vi-VN"/>
        </w:rPr>
        <w:t xml:space="preserve">Đóng </w:t>
      </w:r>
      <w:r w:rsidRPr="00786E87">
        <w:rPr>
          <w:sz w:val="26"/>
          <w:szCs w:val="26"/>
          <w:lang w:val="vi-VN"/>
        </w:rPr>
        <w:t xml:space="preserve">tàu; </w:t>
      </w:r>
      <w:r>
        <w:rPr>
          <w:sz w:val="26"/>
          <w:szCs w:val="26"/>
          <w:lang w:val="vi-VN"/>
        </w:rPr>
        <w:t>báo cáo tài chính hợp nhất toàn Công ty;</w:t>
      </w:r>
    </w:p>
    <w:p w14:paraId="45DE6F41" w14:textId="77777777" w:rsidR="002C45F9" w:rsidRPr="00DE1922" w:rsidRDefault="002C45F9" w:rsidP="0042104C">
      <w:pPr>
        <w:numPr>
          <w:ilvl w:val="0"/>
          <w:numId w:val="32"/>
        </w:numPr>
        <w:tabs>
          <w:tab w:val="left" w:pos="1134"/>
        </w:tabs>
        <w:suppressAutoHyphens/>
        <w:spacing w:line="264" w:lineRule="auto"/>
        <w:ind w:left="142" w:firstLine="709"/>
        <w:jc w:val="both"/>
        <w:rPr>
          <w:sz w:val="26"/>
          <w:szCs w:val="26"/>
          <w:lang w:val="vi-VN"/>
        </w:rPr>
      </w:pPr>
      <w:r>
        <w:rPr>
          <w:sz w:val="26"/>
          <w:szCs w:val="26"/>
          <w:lang w:val="vi-VN"/>
        </w:rPr>
        <w:t xml:space="preserve">Thực hiện đầy đủ các chức năng nhiệm vụ của </w:t>
      </w:r>
      <w:r w:rsidRPr="00DE1922">
        <w:rPr>
          <w:sz w:val="26"/>
          <w:szCs w:val="26"/>
          <w:lang w:val="vi-VN"/>
        </w:rPr>
        <w:t>BKS</w:t>
      </w:r>
      <w:r>
        <w:rPr>
          <w:sz w:val="26"/>
          <w:szCs w:val="26"/>
          <w:lang w:val="vi-VN"/>
        </w:rPr>
        <w:t xml:space="preserve"> theo đúng quy định của pháp luật, Quy chế và </w:t>
      </w:r>
      <w:r w:rsidRPr="00DE1922">
        <w:rPr>
          <w:sz w:val="26"/>
          <w:szCs w:val="26"/>
          <w:lang w:val="vi-VN"/>
        </w:rPr>
        <w:t>Đ</w:t>
      </w:r>
      <w:r>
        <w:rPr>
          <w:sz w:val="26"/>
          <w:szCs w:val="26"/>
          <w:lang w:val="vi-VN"/>
        </w:rPr>
        <w:t>iều lệ của Công ty</w:t>
      </w:r>
      <w:r w:rsidRPr="00786E87">
        <w:rPr>
          <w:sz w:val="26"/>
          <w:szCs w:val="26"/>
          <w:lang w:val="vi-VN"/>
        </w:rPr>
        <w:t xml:space="preserve"> PTS HP</w:t>
      </w:r>
      <w:r>
        <w:rPr>
          <w:sz w:val="26"/>
          <w:szCs w:val="26"/>
          <w:lang w:val="vi-VN"/>
        </w:rPr>
        <w:t>.</w:t>
      </w:r>
    </w:p>
    <w:p w14:paraId="015EF0D3" w14:textId="77777777" w:rsidR="002C45F9" w:rsidRDefault="002C45F9" w:rsidP="00C83A97">
      <w:pPr>
        <w:tabs>
          <w:tab w:val="left" w:pos="1276"/>
        </w:tabs>
        <w:spacing w:before="120" w:line="264" w:lineRule="auto"/>
        <w:ind w:firstLine="851"/>
        <w:jc w:val="both"/>
        <w:rPr>
          <w:sz w:val="26"/>
          <w:szCs w:val="26"/>
          <w:lang w:val="vi-VN"/>
        </w:rPr>
      </w:pPr>
      <w:r>
        <w:rPr>
          <w:b/>
          <w:sz w:val="26"/>
          <w:szCs w:val="26"/>
          <w:lang w:val="vi-VN"/>
        </w:rPr>
        <w:lastRenderedPageBreak/>
        <w:t>II.</w:t>
      </w:r>
      <w:r>
        <w:rPr>
          <w:b/>
          <w:sz w:val="26"/>
          <w:szCs w:val="26"/>
          <w:lang w:val="vi-VN"/>
        </w:rPr>
        <w:tab/>
        <w:t>Kết quả thẩm định báo cáo tài chính</w:t>
      </w:r>
      <w:r>
        <w:rPr>
          <w:b/>
          <w:sz w:val="26"/>
          <w:szCs w:val="26"/>
          <w:lang w:val="vi-VN"/>
        </w:rPr>
        <w:tab/>
      </w:r>
    </w:p>
    <w:p w14:paraId="32498AD2" w14:textId="77777777" w:rsidR="002C45F9" w:rsidRDefault="002C45F9" w:rsidP="00C83A97">
      <w:pPr>
        <w:numPr>
          <w:ilvl w:val="0"/>
          <w:numId w:val="33"/>
        </w:numPr>
        <w:tabs>
          <w:tab w:val="left" w:pos="1134"/>
        </w:tabs>
        <w:suppressAutoHyphens/>
        <w:spacing w:line="264" w:lineRule="auto"/>
        <w:ind w:left="0" w:firstLine="993"/>
        <w:jc w:val="both"/>
        <w:rPr>
          <w:sz w:val="26"/>
          <w:szCs w:val="26"/>
          <w:lang w:val="vi-VN"/>
        </w:rPr>
      </w:pPr>
      <w:r>
        <w:rPr>
          <w:sz w:val="26"/>
          <w:szCs w:val="26"/>
          <w:lang w:val="vi-VN"/>
        </w:rPr>
        <w:t>Xác nhận báo cáo quyết toán năm 20</w:t>
      </w:r>
      <w:r w:rsidRPr="00DE1922">
        <w:rPr>
          <w:sz w:val="26"/>
          <w:szCs w:val="26"/>
          <w:lang w:val="vi-VN"/>
        </w:rPr>
        <w:t>2</w:t>
      </w:r>
      <w:r w:rsidRPr="00955066">
        <w:rPr>
          <w:sz w:val="26"/>
          <w:szCs w:val="26"/>
          <w:lang w:val="vi-VN"/>
        </w:rPr>
        <w:t>4</w:t>
      </w:r>
      <w:r>
        <w:rPr>
          <w:sz w:val="26"/>
          <w:szCs w:val="26"/>
          <w:lang w:val="vi-VN"/>
        </w:rPr>
        <w:t xml:space="preserve"> của Công ty</w:t>
      </w:r>
      <w:r w:rsidRPr="006C1461">
        <w:rPr>
          <w:sz w:val="26"/>
          <w:szCs w:val="26"/>
          <w:lang w:val="vi-VN"/>
        </w:rPr>
        <w:t xml:space="preserve"> PTS HP</w:t>
      </w:r>
      <w:r>
        <w:rPr>
          <w:sz w:val="26"/>
          <w:szCs w:val="26"/>
          <w:lang w:val="vi-VN"/>
        </w:rPr>
        <w:t xml:space="preserve"> phản ánh trung thực, hợp lý các khía cạnh trọng yếu tình hình tài chính và luồng lưu chuyển tiền tệ; </w:t>
      </w:r>
    </w:p>
    <w:p w14:paraId="4A5F6EA9" w14:textId="77777777" w:rsidR="002C45F9" w:rsidRDefault="002C45F9" w:rsidP="00C83A97">
      <w:pPr>
        <w:numPr>
          <w:ilvl w:val="0"/>
          <w:numId w:val="33"/>
        </w:numPr>
        <w:tabs>
          <w:tab w:val="left" w:pos="1134"/>
        </w:tabs>
        <w:suppressAutoHyphens/>
        <w:spacing w:line="264" w:lineRule="auto"/>
        <w:ind w:left="0" w:firstLine="993"/>
        <w:jc w:val="both"/>
        <w:rPr>
          <w:sz w:val="26"/>
          <w:szCs w:val="26"/>
          <w:lang w:val="vi-VN"/>
        </w:rPr>
      </w:pPr>
      <w:r>
        <w:rPr>
          <w:sz w:val="26"/>
          <w:szCs w:val="26"/>
          <w:lang w:val="vi-VN"/>
        </w:rPr>
        <w:t>Kết quả sản xuất kinh doanh năm 20</w:t>
      </w:r>
      <w:r w:rsidRPr="00DE1922">
        <w:rPr>
          <w:sz w:val="26"/>
          <w:szCs w:val="26"/>
          <w:lang w:val="vi-VN"/>
        </w:rPr>
        <w:t>2</w:t>
      </w:r>
      <w:r w:rsidRPr="00955066">
        <w:rPr>
          <w:sz w:val="26"/>
          <w:szCs w:val="26"/>
          <w:lang w:val="vi-VN"/>
        </w:rPr>
        <w:t>4</w:t>
      </w:r>
      <w:r>
        <w:rPr>
          <w:sz w:val="26"/>
          <w:szCs w:val="26"/>
          <w:lang w:val="vi-VN"/>
        </w:rPr>
        <w:t xml:space="preserve"> đã phản ánh đầy đủ doanh thu, chi phí phát sinh theo đúng chế độ tài chính kế toán hiện hành của Nhà nước; </w:t>
      </w:r>
    </w:p>
    <w:p w14:paraId="4A251C9A" w14:textId="77777777" w:rsidR="002C45F9" w:rsidRDefault="002C45F9" w:rsidP="00C83A97">
      <w:pPr>
        <w:numPr>
          <w:ilvl w:val="0"/>
          <w:numId w:val="33"/>
        </w:numPr>
        <w:tabs>
          <w:tab w:val="left" w:pos="1134"/>
        </w:tabs>
        <w:suppressAutoHyphens/>
        <w:spacing w:line="264" w:lineRule="auto"/>
        <w:ind w:left="0" w:firstLine="993"/>
        <w:jc w:val="both"/>
        <w:rPr>
          <w:sz w:val="26"/>
          <w:szCs w:val="26"/>
          <w:lang w:val="vi-VN"/>
        </w:rPr>
      </w:pPr>
      <w:r>
        <w:rPr>
          <w:sz w:val="26"/>
          <w:szCs w:val="26"/>
          <w:lang w:val="vi-VN"/>
        </w:rPr>
        <w:t xml:space="preserve">Công ty đã lập các Báo cáo tài chính, Báo cáo tài chính hợp nhất  theo chuẩn mực kế toán Việt Nam. Báo cáo quyết toán tài chính </w:t>
      </w:r>
      <w:r w:rsidRPr="006C1461">
        <w:rPr>
          <w:sz w:val="26"/>
          <w:szCs w:val="26"/>
          <w:lang w:val="vi-VN"/>
        </w:rPr>
        <w:t>C</w:t>
      </w:r>
      <w:r>
        <w:rPr>
          <w:sz w:val="26"/>
          <w:szCs w:val="26"/>
          <w:lang w:val="vi-VN"/>
        </w:rPr>
        <w:t xml:space="preserve">ông ty mẹ </w:t>
      </w:r>
      <w:r w:rsidRPr="00DE1922">
        <w:rPr>
          <w:sz w:val="26"/>
          <w:szCs w:val="26"/>
          <w:lang w:val="vi-VN"/>
        </w:rPr>
        <w:t>&amp;</w:t>
      </w:r>
      <w:r>
        <w:rPr>
          <w:sz w:val="26"/>
          <w:szCs w:val="26"/>
          <w:lang w:val="vi-VN"/>
        </w:rPr>
        <w:t xml:space="preserve"> </w:t>
      </w:r>
      <w:r w:rsidRPr="006C1461">
        <w:rPr>
          <w:sz w:val="26"/>
          <w:szCs w:val="26"/>
          <w:lang w:val="vi-VN"/>
        </w:rPr>
        <w:t>C</w:t>
      </w:r>
      <w:r>
        <w:rPr>
          <w:sz w:val="26"/>
          <w:szCs w:val="26"/>
          <w:lang w:val="vi-VN"/>
        </w:rPr>
        <w:t>ông ty con</w:t>
      </w:r>
      <w:r w:rsidRPr="00DE1922">
        <w:rPr>
          <w:sz w:val="26"/>
          <w:szCs w:val="26"/>
          <w:lang w:val="vi-VN"/>
        </w:rPr>
        <w:t>, BCTC hợp nhất</w:t>
      </w:r>
      <w:r>
        <w:rPr>
          <w:sz w:val="26"/>
          <w:szCs w:val="26"/>
          <w:lang w:val="vi-VN"/>
        </w:rPr>
        <w:t xml:space="preserve"> đã được kiểm toán bởi Công ty TNHH kiểm toán </w:t>
      </w:r>
      <w:r w:rsidRPr="006C1461">
        <w:rPr>
          <w:sz w:val="26"/>
          <w:szCs w:val="26"/>
          <w:lang w:val="vi-VN"/>
        </w:rPr>
        <w:t>An</w:t>
      </w:r>
      <w:r>
        <w:rPr>
          <w:sz w:val="26"/>
          <w:szCs w:val="26"/>
          <w:lang w:val="vi-VN"/>
        </w:rPr>
        <w:t xml:space="preserve"> Việt theo các chuẩn mực.</w:t>
      </w:r>
    </w:p>
    <w:p w14:paraId="0CC721F4" w14:textId="5EF7B04F" w:rsidR="002C45F9" w:rsidRPr="00955066" w:rsidRDefault="002C45F9" w:rsidP="00DD7F92">
      <w:pPr>
        <w:tabs>
          <w:tab w:val="left" w:pos="1276"/>
        </w:tabs>
        <w:spacing w:before="120" w:after="120" w:line="264" w:lineRule="auto"/>
        <w:ind w:firstLine="851"/>
        <w:jc w:val="both"/>
        <w:rPr>
          <w:sz w:val="26"/>
          <w:szCs w:val="26"/>
          <w:lang w:val="vi-VN"/>
        </w:rPr>
      </w:pPr>
      <w:r w:rsidRPr="00A83DB2">
        <w:rPr>
          <w:b/>
          <w:sz w:val="26"/>
          <w:szCs w:val="26"/>
          <w:lang w:val="vi-VN"/>
        </w:rPr>
        <w:t xml:space="preserve">III. </w:t>
      </w:r>
      <w:r>
        <w:rPr>
          <w:b/>
          <w:sz w:val="26"/>
          <w:szCs w:val="26"/>
          <w:lang w:val="vi-VN"/>
        </w:rPr>
        <w:t>Báo cáo thực hiện các chỉ tiêu kế hoạch sản xuất kinh doanh năm 20</w:t>
      </w:r>
      <w:r w:rsidRPr="00A83DB2">
        <w:rPr>
          <w:b/>
          <w:sz w:val="26"/>
          <w:szCs w:val="26"/>
          <w:lang w:val="vi-VN"/>
        </w:rPr>
        <w:t>2</w:t>
      </w:r>
      <w:r w:rsidRPr="00955066">
        <w:rPr>
          <w:b/>
          <w:sz w:val="26"/>
          <w:szCs w:val="26"/>
          <w:lang w:val="vi-VN"/>
        </w:rPr>
        <w:t>4</w:t>
      </w:r>
    </w:p>
    <w:p w14:paraId="4E6E5798" w14:textId="5F33A8A1" w:rsidR="002C45F9" w:rsidRPr="00955066" w:rsidRDefault="002C45F9" w:rsidP="00A97F11">
      <w:pPr>
        <w:tabs>
          <w:tab w:val="left" w:pos="1276"/>
        </w:tabs>
        <w:spacing w:line="264" w:lineRule="auto"/>
        <w:ind w:firstLine="851"/>
        <w:jc w:val="both"/>
        <w:rPr>
          <w:b/>
          <w:sz w:val="26"/>
          <w:szCs w:val="26"/>
          <w:lang w:val="vi-VN"/>
        </w:rPr>
      </w:pPr>
      <w:r w:rsidRPr="00A83DB2">
        <w:rPr>
          <w:b/>
          <w:sz w:val="26"/>
          <w:szCs w:val="26"/>
          <w:lang w:val="vi-VN"/>
        </w:rPr>
        <w:t>1. Về kết quả hoạt động SXKD năm 202</w:t>
      </w:r>
      <w:r w:rsidRPr="00955066">
        <w:rPr>
          <w:b/>
          <w:sz w:val="26"/>
          <w:szCs w:val="26"/>
          <w:lang w:val="vi-VN"/>
        </w:rPr>
        <w:t>4</w:t>
      </w:r>
    </w:p>
    <w:p w14:paraId="7A2346C5" w14:textId="77777777" w:rsidR="002C45F9" w:rsidRPr="00F07FBE" w:rsidRDefault="002C45F9" w:rsidP="00DD7F92">
      <w:pPr>
        <w:spacing w:line="264" w:lineRule="auto"/>
        <w:ind w:firstLine="851"/>
        <w:jc w:val="both"/>
        <w:rPr>
          <w:sz w:val="26"/>
          <w:szCs w:val="26"/>
          <w:lang w:val="vi-VN"/>
        </w:rPr>
      </w:pPr>
      <w:r>
        <w:rPr>
          <w:sz w:val="26"/>
          <w:szCs w:val="26"/>
          <w:lang w:val="vi-VN"/>
        </w:rPr>
        <w:t>Dựa trên</w:t>
      </w:r>
      <w:r w:rsidRPr="00366D9C">
        <w:rPr>
          <w:sz w:val="26"/>
          <w:szCs w:val="26"/>
          <w:lang w:val="vi-VN"/>
        </w:rPr>
        <w:t xml:space="preserve"> BCTC đã được kiểm toán năm 202</w:t>
      </w:r>
      <w:r w:rsidRPr="00955066">
        <w:rPr>
          <w:sz w:val="26"/>
          <w:szCs w:val="26"/>
          <w:lang w:val="vi-VN"/>
        </w:rPr>
        <w:t>4</w:t>
      </w:r>
      <w:r w:rsidRPr="00F07FBE">
        <w:rPr>
          <w:sz w:val="26"/>
          <w:szCs w:val="26"/>
          <w:lang w:val="vi-VN"/>
        </w:rPr>
        <w:t>,</w:t>
      </w:r>
      <w:r>
        <w:rPr>
          <w:sz w:val="26"/>
          <w:szCs w:val="26"/>
          <w:lang w:val="vi-VN"/>
        </w:rPr>
        <w:t xml:space="preserve"> </w:t>
      </w:r>
      <w:r w:rsidRPr="004C6E0E">
        <w:rPr>
          <w:sz w:val="26"/>
          <w:szCs w:val="26"/>
          <w:lang w:val="vi-VN"/>
        </w:rPr>
        <w:t>B</w:t>
      </w:r>
      <w:r>
        <w:rPr>
          <w:sz w:val="26"/>
          <w:szCs w:val="26"/>
          <w:lang w:val="vi-VN"/>
        </w:rPr>
        <w:t>áo cáo kết quả hoạt động kinh doanh</w:t>
      </w:r>
      <w:r w:rsidRPr="00F07FBE">
        <w:rPr>
          <w:sz w:val="26"/>
          <w:szCs w:val="26"/>
          <w:lang w:val="vi-VN"/>
        </w:rPr>
        <w:t xml:space="preserve"> năm </w:t>
      </w:r>
      <w:r>
        <w:rPr>
          <w:sz w:val="26"/>
          <w:szCs w:val="26"/>
          <w:lang w:val="vi-VN"/>
        </w:rPr>
        <w:t>202</w:t>
      </w:r>
      <w:r w:rsidRPr="00955066">
        <w:rPr>
          <w:sz w:val="26"/>
          <w:szCs w:val="26"/>
          <w:lang w:val="vi-VN"/>
        </w:rPr>
        <w:t>4</w:t>
      </w:r>
      <w:r>
        <w:rPr>
          <w:sz w:val="26"/>
          <w:szCs w:val="26"/>
          <w:lang w:val="vi-VN"/>
        </w:rPr>
        <w:t>, Công ty hoàn thành</w:t>
      </w:r>
      <w:r w:rsidRPr="004C6E0E">
        <w:rPr>
          <w:sz w:val="26"/>
          <w:szCs w:val="26"/>
          <w:lang w:val="vi-VN"/>
        </w:rPr>
        <w:t xml:space="preserve"> </w:t>
      </w:r>
      <w:r w:rsidRPr="00F07FBE">
        <w:rPr>
          <w:sz w:val="26"/>
          <w:szCs w:val="26"/>
          <w:lang w:val="vi-VN"/>
        </w:rPr>
        <w:t>vượt mức</w:t>
      </w:r>
      <w:r>
        <w:rPr>
          <w:sz w:val="26"/>
          <w:szCs w:val="26"/>
          <w:lang w:val="vi-VN"/>
        </w:rPr>
        <w:t xml:space="preserve"> các chỉ tiêu kế hoạch, riêng chỉ tiêu lợi nhuận hợp nhất trước thuế, toàn Công ty đã thực hiện được </w:t>
      </w:r>
      <w:r w:rsidRPr="000553ED">
        <w:rPr>
          <w:sz w:val="26"/>
          <w:szCs w:val="26"/>
          <w:lang w:val="vi-VN"/>
        </w:rPr>
        <w:t>5</w:t>
      </w:r>
      <w:r>
        <w:rPr>
          <w:sz w:val="26"/>
          <w:szCs w:val="26"/>
          <w:lang w:val="vi-VN"/>
        </w:rPr>
        <w:t xml:space="preserve"> tỷ đồng</w:t>
      </w:r>
      <w:r w:rsidRPr="004C6E0E">
        <w:rPr>
          <w:sz w:val="26"/>
          <w:szCs w:val="26"/>
          <w:lang w:val="vi-VN"/>
        </w:rPr>
        <w:t>,</w:t>
      </w:r>
      <w:r>
        <w:rPr>
          <w:sz w:val="26"/>
          <w:szCs w:val="26"/>
          <w:lang w:val="vi-VN"/>
        </w:rPr>
        <w:t xml:space="preserve"> đạt </w:t>
      </w:r>
      <w:r w:rsidRPr="000553ED">
        <w:rPr>
          <w:sz w:val="26"/>
          <w:szCs w:val="26"/>
          <w:lang w:val="vi-VN"/>
        </w:rPr>
        <w:t>330</w:t>
      </w:r>
      <w:r w:rsidRPr="00F07FBE">
        <w:rPr>
          <w:sz w:val="26"/>
          <w:szCs w:val="26"/>
          <w:lang w:val="vi-VN"/>
        </w:rPr>
        <w:t>,</w:t>
      </w:r>
      <w:r w:rsidRPr="000553ED">
        <w:rPr>
          <w:sz w:val="26"/>
          <w:szCs w:val="26"/>
          <w:lang w:val="vi-VN"/>
        </w:rPr>
        <w:t>91</w:t>
      </w:r>
      <w:r>
        <w:rPr>
          <w:sz w:val="26"/>
          <w:szCs w:val="26"/>
          <w:lang w:val="vi-VN"/>
        </w:rPr>
        <w:t xml:space="preserve">% </w:t>
      </w:r>
      <w:r w:rsidRPr="00F07FBE">
        <w:rPr>
          <w:sz w:val="26"/>
          <w:szCs w:val="26"/>
          <w:lang w:val="vi-VN"/>
        </w:rPr>
        <w:t xml:space="preserve">theo </w:t>
      </w:r>
      <w:r>
        <w:rPr>
          <w:sz w:val="26"/>
          <w:szCs w:val="26"/>
          <w:lang w:val="vi-VN"/>
        </w:rPr>
        <w:t>kế koạch ĐHĐCĐ</w:t>
      </w:r>
      <w:r w:rsidRPr="004C6E0E">
        <w:rPr>
          <w:sz w:val="26"/>
          <w:szCs w:val="26"/>
          <w:lang w:val="vi-VN"/>
        </w:rPr>
        <w:t>.</w:t>
      </w:r>
      <w:r>
        <w:rPr>
          <w:sz w:val="26"/>
          <w:szCs w:val="26"/>
          <w:lang w:val="vi-VN"/>
        </w:rPr>
        <w:t xml:space="preserve"> </w:t>
      </w:r>
      <w:r w:rsidRPr="004C6E0E">
        <w:rPr>
          <w:sz w:val="26"/>
          <w:szCs w:val="26"/>
          <w:lang w:val="vi-VN"/>
        </w:rPr>
        <w:t>C</w:t>
      </w:r>
      <w:r>
        <w:rPr>
          <w:sz w:val="26"/>
          <w:szCs w:val="26"/>
          <w:lang w:val="vi-VN"/>
        </w:rPr>
        <w:t>ụ thể bao gồm một số chỉ tiêu chủ yếu như sau</w:t>
      </w:r>
      <w:r w:rsidRPr="00F07FBE">
        <w:rPr>
          <w:sz w:val="26"/>
          <w:szCs w:val="26"/>
          <w:lang w:val="vi-VN"/>
        </w:rPr>
        <w:t>:</w:t>
      </w:r>
    </w:p>
    <w:p w14:paraId="365EEAA1" w14:textId="77777777" w:rsidR="002C45F9" w:rsidRDefault="002C45F9" w:rsidP="00DD7F92">
      <w:pPr>
        <w:numPr>
          <w:ilvl w:val="0"/>
          <w:numId w:val="34"/>
        </w:numPr>
        <w:tabs>
          <w:tab w:val="left" w:pos="1134"/>
        </w:tabs>
        <w:suppressAutoHyphens/>
        <w:spacing w:line="264" w:lineRule="auto"/>
        <w:ind w:left="0" w:firstLine="851"/>
        <w:jc w:val="both"/>
        <w:rPr>
          <w:sz w:val="26"/>
          <w:szCs w:val="26"/>
          <w:lang w:val="vi-VN"/>
        </w:rPr>
      </w:pPr>
      <w:r>
        <w:rPr>
          <w:sz w:val="26"/>
          <w:szCs w:val="26"/>
          <w:lang w:val="vi-VN"/>
        </w:rPr>
        <w:t>Sản lượng luân chuyển</w:t>
      </w:r>
      <w:r w:rsidRPr="004C6E0E">
        <w:rPr>
          <w:sz w:val="26"/>
          <w:szCs w:val="26"/>
          <w:lang w:val="vi-VN"/>
        </w:rPr>
        <w:t xml:space="preserve"> </w:t>
      </w:r>
      <w:r>
        <w:rPr>
          <w:sz w:val="26"/>
          <w:szCs w:val="26"/>
          <w:lang w:val="vi-VN"/>
        </w:rPr>
        <w:t xml:space="preserve">là </w:t>
      </w:r>
      <w:r w:rsidRPr="000553ED">
        <w:rPr>
          <w:sz w:val="26"/>
          <w:szCs w:val="26"/>
          <w:lang w:val="vi-VN"/>
        </w:rPr>
        <w:t>1,302</w:t>
      </w:r>
      <w:r>
        <w:rPr>
          <w:sz w:val="26"/>
          <w:szCs w:val="26"/>
          <w:lang w:val="vi-VN"/>
        </w:rPr>
        <w:t xml:space="preserve"> </w:t>
      </w:r>
      <w:r w:rsidRPr="004C6E0E">
        <w:rPr>
          <w:sz w:val="26"/>
          <w:szCs w:val="26"/>
          <w:lang w:val="vi-VN"/>
        </w:rPr>
        <w:t>1000</w:t>
      </w:r>
      <w:r>
        <w:rPr>
          <w:sz w:val="26"/>
          <w:szCs w:val="26"/>
          <w:lang w:val="vi-VN"/>
        </w:rPr>
        <w:t xml:space="preserve">M3Km đạt </w:t>
      </w:r>
      <w:r w:rsidRPr="000553ED">
        <w:rPr>
          <w:sz w:val="26"/>
          <w:szCs w:val="26"/>
          <w:lang w:val="vi-VN"/>
        </w:rPr>
        <w:t>98</w:t>
      </w:r>
      <w:r w:rsidRPr="004C6E0E">
        <w:rPr>
          <w:sz w:val="26"/>
          <w:szCs w:val="26"/>
          <w:lang w:val="vi-VN"/>
        </w:rPr>
        <w:t>,</w:t>
      </w:r>
      <w:r w:rsidRPr="000553ED">
        <w:rPr>
          <w:sz w:val="26"/>
          <w:szCs w:val="26"/>
          <w:lang w:val="vi-VN"/>
        </w:rPr>
        <w:t>41</w:t>
      </w:r>
      <w:r>
        <w:rPr>
          <w:sz w:val="26"/>
          <w:szCs w:val="26"/>
          <w:lang w:val="vi-VN"/>
        </w:rPr>
        <w:t xml:space="preserve">% so với kế hoạch và </w:t>
      </w:r>
      <w:r w:rsidRPr="004C6E0E">
        <w:rPr>
          <w:sz w:val="26"/>
          <w:szCs w:val="26"/>
          <w:lang w:val="vi-VN"/>
        </w:rPr>
        <w:t>bằng</w:t>
      </w:r>
      <w:r>
        <w:rPr>
          <w:sz w:val="26"/>
          <w:szCs w:val="26"/>
          <w:lang w:val="vi-VN"/>
        </w:rPr>
        <w:t xml:space="preserve"> </w:t>
      </w:r>
      <w:r w:rsidRPr="004C6E0E">
        <w:rPr>
          <w:sz w:val="26"/>
          <w:szCs w:val="26"/>
          <w:lang w:val="vi-VN"/>
        </w:rPr>
        <w:t>97,</w:t>
      </w:r>
      <w:r w:rsidRPr="000553ED">
        <w:rPr>
          <w:sz w:val="26"/>
          <w:szCs w:val="26"/>
          <w:lang w:val="vi-VN"/>
        </w:rPr>
        <w:t>6</w:t>
      </w:r>
      <w:r w:rsidRPr="00CE15E9">
        <w:rPr>
          <w:sz w:val="26"/>
          <w:szCs w:val="26"/>
          <w:lang w:val="vi-VN"/>
        </w:rPr>
        <w:t>0</w:t>
      </w:r>
      <w:r>
        <w:rPr>
          <w:sz w:val="26"/>
          <w:szCs w:val="26"/>
          <w:lang w:val="vi-VN"/>
        </w:rPr>
        <w:t>% so với cùng kỳ năm ngoái;</w:t>
      </w:r>
    </w:p>
    <w:p w14:paraId="725BEE17" w14:textId="77777777" w:rsidR="002C45F9" w:rsidRPr="0090111C" w:rsidRDefault="002C45F9" w:rsidP="00DD7F92">
      <w:pPr>
        <w:numPr>
          <w:ilvl w:val="0"/>
          <w:numId w:val="34"/>
        </w:numPr>
        <w:tabs>
          <w:tab w:val="left" w:pos="1134"/>
        </w:tabs>
        <w:suppressAutoHyphens/>
        <w:spacing w:line="264" w:lineRule="auto"/>
        <w:ind w:left="0" w:firstLine="851"/>
        <w:jc w:val="both"/>
        <w:rPr>
          <w:lang w:val="vi-VN"/>
        </w:rPr>
      </w:pPr>
      <w:r w:rsidRPr="0090111C">
        <w:rPr>
          <w:sz w:val="26"/>
          <w:szCs w:val="26"/>
          <w:lang w:val="vi-VN"/>
        </w:rPr>
        <w:t>Các chỉ tiêu, tốc độ tăng trưởng về doanh thu, chi phí: Tổng doanh thu là 383.428 triệu đồng đạt 91,69% KH và bằng 96,20% so với cùng kỳ năm trước;</w:t>
      </w:r>
    </w:p>
    <w:p w14:paraId="4BC9CCC2" w14:textId="77777777" w:rsidR="002C45F9" w:rsidRPr="00DE1922" w:rsidRDefault="002C45F9" w:rsidP="00DD7F92">
      <w:pPr>
        <w:numPr>
          <w:ilvl w:val="0"/>
          <w:numId w:val="34"/>
        </w:numPr>
        <w:tabs>
          <w:tab w:val="left" w:pos="1134"/>
        </w:tabs>
        <w:suppressAutoHyphens/>
        <w:spacing w:line="264" w:lineRule="auto"/>
        <w:ind w:left="0" w:firstLine="851"/>
        <w:jc w:val="both"/>
        <w:rPr>
          <w:sz w:val="26"/>
          <w:szCs w:val="26"/>
          <w:lang w:val="vi-VN"/>
        </w:rPr>
      </w:pPr>
      <w:r>
        <w:rPr>
          <w:sz w:val="26"/>
          <w:szCs w:val="26"/>
          <w:lang w:val="vi-VN"/>
        </w:rPr>
        <w:t>Về công nợ: Hệ số thanh toán, cho thấy khả năng thanh khoản vẫn ở mức tốt, an toàn, lành mạnh về Tài chính.</w:t>
      </w:r>
      <w:r w:rsidRPr="00DE1922">
        <w:rPr>
          <w:sz w:val="26"/>
          <w:szCs w:val="26"/>
          <w:lang w:val="vi-VN"/>
        </w:rPr>
        <w:t xml:space="preserve"> </w:t>
      </w:r>
      <w:r w:rsidRPr="00DE1922">
        <w:rPr>
          <w:sz w:val="26"/>
          <w:szCs w:val="26"/>
          <w:lang w:val="vi-VN" w:eastAsia="x-none"/>
        </w:rPr>
        <w:t>Công ty không có các khoản nợ phải thu khó đòi, các khách hàng đều trong hạn phải thanh toán.</w:t>
      </w:r>
    </w:p>
    <w:p w14:paraId="17C1179B" w14:textId="77777777" w:rsidR="002C45F9" w:rsidRDefault="002C45F9" w:rsidP="00DD7F92">
      <w:pPr>
        <w:numPr>
          <w:ilvl w:val="0"/>
          <w:numId w:val="34"/>
        </w:numPr>
        <w:tabs>
          <w:tab w:val="left" w:pos="1134"/>
        </w:tabs>
        <w:suppressAutoHyphens/>
        <w:spacing w:line="264" w:lineRule="auto"/>
        <w:ind w:left="0" w:firstLine="851"/>
        <w:jc w:val="both"/>
        <w:rPr>
          <w:sz w:val="26"/>
          <w:szCs w:val="26"/>
          <w:lang w:val="vi-VN"/>
        </w:rPr>
      </w:pPr>
      <w:r>
        <w:rPr>
          <w:sz w:val="26"/>
          <w:szCs w:val="26"/>
          <w:lang w:val="vi-VN"/>
        </w:rPr>
        <w:t xml:space="preserve">Tình hình đầu tư vốn ra ngoài doanh nghiệp: </w:t>
      </w:r>
      <w:r w:rsidRPr="00395E1F">
        <w:rPr>
          <w:sz w:val="26"/>
          <w:szCs w:val="26"/>
          <w:lang w:val="vi-VN"/>
        </w:rPr>
        <w:t>không</w:t>
      </w:r>
      <w:r>
        <w:rPr>
          <w:sz w:val="26"/>
          <w:szCs w:val="26"/>
          <w:lang w:val="vi-VN"/>
        </w:rPr>
        <w:t>.</w:t>
      </w:r>
    </w:p>
    <w:p w14:paraId="65B342B7" w14:textId="77777777" w:rsidR="002C45F9" w:rsidRPr="00DE1922" w:rsidRDefault="002C45F9" w:rsidP="00DD7F92">
      <w:pPr>
        <w:tabs>
          <w:tab w:val="left" w:pos="1134"/>
        </w:tabs>
        <w:spacing w:line="264" w:lineRule="auto"/>
        <w:ind w:firstLine="851"/>
        <w:jc w:val="both"/>
        <w:rPr>
          <w:sz w:val="26"/>
          <w:szCs w:val="26"/>
          <w:lang w:val="vi-VN"/>
        </w:rPr>
      </w:pPr>
      <w:r>
        <w:rPr>
          <w:b/>
          <w:sz w:val="26"/>
          <w:szCs w:val="26"/>
          <w:lang w:val="vi-VN"/>
        </w:rPr>
        <w:t xml:space="preserve">2. </w:t>
      </w:r>
      <w:r>
        <w:rPr>
          <w:b/>
          <w:sz w:val="26"/>
          <w:szCs w:val="26"/>
          <w:lang w:val="vi-VN"/>
        </w:rPr>
        <w:tab/>
      </w:r>
      <w:r w:rsidRPr="00DE1922">
        <w:rPr>
          <w:b/>
          <w:sz w:val="26"/>
          <w:szCs w:val="26"/>
          <w:lang w:val="vi-VN"/>
        </w:rPr>
        <w:t>Về c</w:t>
      </w:r>
      <w:r>
        <w:rPr>
          <w:b/>
          <w:sz w:val="26"/>
          <w:szCs w:val="26"/>
          <w:lang w:val="vi-VN"/>
        </w:rPr>
        <w:t>ông tác đầu tư</w:t>
      </w:r>
      <w:r w:rsidRPr="00DE1922">
        <w:rPr>
          <w:b/>
          <w:sz w:val="26"/>
          <w:szCs w:val="26"/>
          <w:lang w:val="vi-VN"/>
        </w:rPr>
        <w:t>, tái cơ cấu đội tàu</w:t>
      </w:r>
      <w:r w:rsidRPr="00DE1922">
        <w:rPr>
          <w:sz w:val="26"/>
          <w:szCs w:val="26"/>
          <w:lang w:val="vi-VN"/>
        </w:rPr>
        <w:t xml:space="preserve"> </w:t>
      </w:r>
    </w:p>
    <w:p w14:paraId="2913432B" w14:textId="04D7C565" w:rsidR="002C45F9" w:rsidRPr="00D92B99" w:rsidRDefault="002C45F9" w:rsidP="00DD7F92">
      <w:pPr>
        <w:tabs>
          <w:tab w:val="left" w:pos="270"/>
          <w:tab w:val="left" w:pos="851"/>
        </w:tabs>
        <w:spacing w:line="264" w:lineRule="auto"/>
        <w:ind w:firstLine="709"/>
        <w:jc w:val="both"/>
        <w:rPr>
          <w:sz w:val="26"/>
          <w:szCs w:val="26"/>
          <w:lang w:val="vi-VN" w:eastAsia="x-none"/>
        </w:rPr>
      </w:pPr>
      <w:r>
        <w:rPr>
          <w:sz w:val="26"/>
          <w:szCs w:val="26"/>
          <w:lang w:val="vi-VN" w:eastAsia="x-none"/>
        </w:rPr>
        <w:tab/>
      </w:r>
      <w:r w:rsidRPr="00561024">
        <w:rPr>
          <w:sz w:val="26"/>
          <w:szCs w:val="26"/>
          <w:lang w:val="vi-VN" w:eastAsia="x-none"/>
        </w:rPr>
        <w:t>Thực hiện triển khai kế hoạch sửa chữa năm 202</w:t>
      </w:r>
      <w:r w:rsidRPr="00596062">
        <w:rPr>
          <w:sz w:val="26"/>
          <w:szCs w:val="26"/>
          <w:lang w:val="vi-VN" w:eastAsia="x-none"/>
        </w:rPr>
        <w:t>4</w:t>
      </w:r>
      <w:r w:rsidRPr="00561024">
        <w:rPr>
          <w:sz w:val="26"/>
          <w:szCs w:val="26"/>
          <w:lang w:val="vi-VN" w:eastAsia="x-none"/>
        </w:rPr>
        <w:t xml:space="preserve"> được Hội Đồng quản trị (HĐQT) phê duyệt, thực hiện các chỉ đạo của Ban Tổng Giám đốc, HĐQT</w:t>
      </w:r>
      <w:r w:rsidRPr="00D92B99">
        <w:rPr>
          <w:sz w:val="26"/>
          <w:szCs w:val="26"/>
          <w:lang w:val="vi-VN" w:eastAsia="x-none"/>
        </w:rPr>
        <w:t>:</w:t>
      </w:r>
      <w:r w:rsidRPr="00A8467F">
        <w:rPr>
          <w:sz w:val="26"/>
          <w:szCs w:val="26"/>
          <w:lang w:val="vi-VN" w:eastAsia="x-none"/>
        </w:rPr>
        <w:t xml:space="preserve"> Chi phí sửa chữa đội tàu theo kế hoạch cả năm 20</w:t>
      </w:r>
      <w:r w:rsidRPr="00DE1922">
        <w:rPr>
          <w:sz w:val="26"/>
          <w:szCs w:val="26"/>
          <w:lang w:val="vi-VN" w:eastAsia="x-none"/>
        </w:rPr>
        <w:t>2</w:t>
      </w:r>
      <w:r w:rsidRPr="0055497F">
        <w:rPr>
          <w:sz w:val="26"/>
          <w:szCs w:val="26"/>
          <w:lang w:val="vi-VN" w:eastAsia="x-none"/>
        </w:rPr>
        <w:t>4</w:t>
      </w:r>
      <w:r w:rsidRPr="00A8467F">
        <w:rPr>
          <w:sz w:val="26"/>
          <w:szCs w:val="26"/>
          <w:lang w:val="vi-VN" w:eastAsia="x-none"/>
        </w:rPr>
        <w:t xml:space="preserve"> là </w:t>
      </w:r>
      <w:r w:rsidRPr="00D92B99">
        <w:rPr>
          <w:sz w:val="26"/>
          <w:szCs w:val="26"/>
          <w:lang w:val="vi-VN" w:eastAsia="x-none"/>
        </w:rPr>
        <w:t>1</w:t>
      </w:r>
      <w:r w:rsidRPr="0055497F">
        <w:rPr>
          <w:sz w:val="26"/>
          <w:szCs w:val="26"/>
          <w:lang w:val="vi-VN" w:eastAsia="x-none"/>
        </w:rPr>
        <w:t>1</w:t>
      </w:r>
      <w:r w:rsidRPr="00A8467F">
        <w:rPr>
          <w:sz w:val="26"/>
          <w:szCs w:val="26"/>
          <w:lang w:val="vi-VN" w:eastAsia="x-none"/>
        </w:rPr>
        <w:t>.</w:t>
      </w:r>
      <w:r w:rsidRPr="0055497F">
        <w:rPr>
          <w:sz w:val="26"/>
          <w:szCs w:val="26"/>
          <w:lang w:val="vi-VN" w:eastAsia="x-none"/>
        </w:rPr>
        <w:t>400</w:t>
      </w:r>
      <w:r w:rsidRPr="00A8467F">
        <w:rPr>
          <w:sz w:val="26"/>
          <w:szCs w:val="26"/>
          <w:lang w:val="vi-VN" w:eastAsia="x-none"/>
        </w:rPr>
        <w:t xml:space="preserve"> triệu đồng. Công ty đã hạch toán nguồn SCL năm 20</w:t>
      </w:r>
      <w:r w:rsidRPr="00DE1922">
        <w:rPr>
          <w:sz w:val="26"/>
          <w:szCs w:val="26"/>
          <w:lang w:val="vi-VN" w:eastAsia="x-none"/>
        </w:rPr>
        <w:t>2</w:t>
      </w:r>
      <w:r w:rsidRPr="0055497F">
        <w:rPr>
          <w:sz w:val="26"/>
          <w:szCs w:val="26"/>
          <w:lang w:val="vi-VN" w:eastAsia="x-none"/>
        </w:rPr>
        <w:t>4</w:t>
      </w:r>
      <w:r w:rsidRPr="00A8467F">
        <w:rPr>
          <w:sz w:val="26"/>
          <w:szCs w:val="26"/>
          <w:lang w:val="vi-VN" w:eastAsia="x-none"/>
        </w:rPr>
        <w:t xml:space="preserve"> là: </w:t>
      </w:r>
      <w:r w:rsidRPr="00D92B99">
        <w:rPr>
          <w:sz w:val="26"/>
          <w:szCs w:val="26"/>
          <w:lang w:val="vi-VN" w:eastAsia="x-none"/>
        </w:rPr>
        <w:t>1</w:t>
      </w:r>
      <w:r w:rsidRPr="0055497F">
        <w:rPr>
          <w:sz w:val="26"/>
          <w:szCs w:val="26"/>
          <w:lang w:val="vi-VN" w:eastAsia="x-none"/>
        </w:rPr>
        <w:t>1</w:t>
      </w:r>
      <w:r w:rsidRPr="00A8467F">
        <w:rPr>
          <w:sz w:val="26"/>
          <w:szCs w:val="26"/>
          <w:lang w:val="vi-VN" w:eastAsia="x-none"/>
        </w:rPr>
        <w:t>.</w:t>
      </w:r>
      <w:r w:rsidRPr="0055497F">
        <w:rPr>
          <w:sz w:val="26"/>
          <w:szCs w:val="26"/>
          <w:lang w:val="vi-VN" w:eastAsia="x-none"/>
        </w:rPr>
        <w:t>171</w:t>
      </w:r>
      <w:r w:rsidRPr="00A8467F">
        <w:rPr>
          <w:sz w:val="26"/>
          <w:szCs w:val="26"/>
          <w:lang w:val="vi-VN" w:eastAsia="x-none"/>
        </w:rPr>
        <w:t xml:space="preserve"> triệu đồng</w:t>
      </w:r>
      <w:r w:rsidRPr="00DE1922">
        <w:rPr>
          <w:sz w:val="26"/>
          <w:szCs w:val="26"/>
          <w:lang w:val="vi-VN" w:eastAsia="x-none"/>
        </w:rPr>
        <w:t xml:space="preserve"> đạt </w:t>
      </w:r>
      <w:r w:rsidRPr="00A8467F">
        <w:rPr>
          <w:sz w:val="26"/>
          <w:szCs w:val="26"/>
          <w:lang w:val="vi-VN" w:eastAsia="x-none"/>
        </w:rPr>
        <w:t>9</w:t>
      </w:r>
      <w:r w:rsidRPr="0055497F">
        <w:rPr>
          <w:sz w:val="26"/>
          <w:szCs w:val="26"/>
          <w:lang w:val="vi-VN" w:eastAsia="x-none"/>
        </w:rPr>
        <w:t>7</w:t>
      </w:r>
      <w:r w:rsidRPr="00DE1922">
        <w:rPr>
          <w:sz w:val="26"/>
          <w:szCs w:val="26"/>
          <w:lang w:val="vi-VN" w:eastAsia="x-none"/>
        </w:rPr>
        <w:t>,</w:t>
      </w:r>
      <w:r w:rsidRPr="00D92B99">
        <w:rPr>
          <w:sz w:val="26"/>
          <w:szCs w:val="26"/>
          <w:lang w:val="vi-VN" w:eastAsia="x-none"/>
        </w:rPr>
        <w:t>9</w:t>
      </w:r>
      <w:r w:rsidRPr="0055497F">
        <w:rPr>
          <w:sz w:val="26"/>
          <w:szCs w:val="26"/>
          <w:lang w:val="vi-VN" w:eastAsia="x-none"/>
        </w:rPr>
        <w:t>9</w:t>
      </w:r>
      <w:r w:rsidRPr="00DE1922">
        <w:rPr>
          <w:sz w:val="26"/>
          <w:szCs w:val="26"/>
          <w:lang w:val="vi-VN" w:eastAsia="x-none"/>
        </w:rPr>
        <w:t>% so với kế hoạch</w:t>
      </w:r>
      <w:r w:rsidRPr="00A8467F">
        <w:rPr>
          <w:sz w:val="26"/>
          <w:szCs w:val="26"/>
          <w:lang w:val="vi-VN" w:eastAsia="x-none"/>
        </w:rPr>
        <w:t>.</w:t>
      </w:r>
      <w:r w:rsidRPr="00D92B99">
        <w:rPr>
          <w:sz w:val="26"/>
          <w:szCs w:val="26"/>
          <w:lang w:val="vi-VN" w:eastAsia="x-none"/>
        </w:rPr>
        <w:t xml:space="preserve"> Trong đó, tàu Sông là: </w:t>
      </w:r>
      <w:r w:rsidRPr="0055497F">
        <w:rPr>
          <w:sz w:val="26"/>
          <w:szCs w:val="26"/>
          <w:lang w:val="vi-VN" w:eastAsia="x-none"/>
        </w:rPr>
        <w:t>2</w:t>
      </w:r>
      <w:r w:rsidRPr="00D92B99">
        <w:rPr>
          <w:sz w:val="26"/>
          <w:szCs w:val="26"/>
          <w:lang w:val="vi-VN" w:eastAsia="x-none"/>
        </w:rPr>
        <w:t>,</w:t>
      </w:r>
      <w:r w:rsidRPr="0055497F">
        <w:rPr>
          <w:sz w:val="26"/>
          <w:szCs w:val="26"/>
          <w:lang w:val="vi-VN" w:eastAsia="x-none"/>
        </w:rPr>
        <w:t>994</w:t>
      </w:r>
      <w:r w:rsidRPr="00D92B99">
        <w:rPr>
          <w:sz w:val="26"/>
          <w:szCs w:val="26"/>
          <w:lang w:val="vi-VN" w:eastAsia="x-none"/>
        </w:rPr>
        <w:t xml:space="preserve"> tỷ đồng </w:t>
      </w:r>
      <w:r w:rsidRPr="00F84150">
        <w:rPr>
          <w:sz w:val="26"/>
          <w:szCs w:val="26"/>
          <w:lang w:val="vi-VN" w:eastAsia="x-none"/>
        </w:rPr>
        <w:t xml:space="preserve">và </w:t>
      </w:r>
      <w:r w:rsidRPr="00D92B99">
        <w:rPr>
          <w:sz w:val="26"/>
          <w:szCs w:val="26"/>
          <w:lang w:val="vi-VN" w:eastAsia="x-none"/>
        </w:rPr>
        <w:t xml:space="preserve">tàu ven biển là: </w:t>
      </w:r>
      <w:r w:rsidRPr="0055497F">
        <w:rPr>
          <w:sz w:val="26"/>
          <w:szCs w:val="26"/>
          <w:lang w:val="vi-VN" w:eastAsia="x-none"/>
        </w:rPr>
        <w:t>8</w:t>
      </w:r>
      <w:r w:rsidRPr="00D92B99">
        <w:rPr>
          <w:sz w:val="26"/>
          <w:szCs w:val="26"/>
          <w:lang w:val="vi-VN" w:eastAsia="x-none"/>
        </w:rPr>
        <w:t>,</w:t>
      </w:r>
      <w:r w:rsidRPr="0055497F">
        <w:rPr>
          <w:sz w:val="26"/>
          <w:szCs w:val="26"/>
          <w:lang w:val="vi-VN" w:eastAsia="x-none"/>
        </w:rPr>
        <w:t>177</w:t>
      </w:r>
      <w:r w:rsidRPr="00D92B99">
        <w:rPr>
          <w:sz w:val="26"/>
          <w:szCs w:val="26"/>
          <w:lang w:val="vi-VN" w:eastAsia="x-none"/>
        </w:rPr>
        <w:t xml:space="preserve"> tỷ đồng.</w:t>
      </w:r>
    </w:p>
    <w:p w14:paraId="0925A369" w14:textId="3864BBA6" w:rsidR="00DD7F92" w:rsidRDefault="002C45F9" w:rsidP="00DD7F92">
      <w:pPr>
        <w:tabs>
          <w:tab w:val="left" w:pos="270"/>
          <w:tab w:val="left" w:pos="851"/>
        </w:tabs>
        <w:spacing w:line="264" w:lineRule="auto"/>
        <w:jc w:val="both"/>
        <w:rPr>
          <w:sz w:val="26"/>
          <w:szCs w:val="26"/>
          <w:lang w:val="en-US" w:eastAsia="x-none"/>
        </w:rPr>
      </w:pPr>
      <w:r>
        <w:rPr>
          <w:sz w:val="26"/>
          <w:szCs w:val="26"/>
          <w:lang w:val="vi-VN" w:eastAsia="x-none"/>
        </w:rPr>
        <w:tab/>
      </w:r>
      <w:r w:rsidRPr="00D94EB1">
        <w:rPr>
          <w:sz w:val="26"/>
          <w:szCs w:val="26"/>
          <w:lang w:val="vi-VN" w:eastAsia="x-none"/>
        </w:rPr>
        <w:t xml:space="preserve">      </w:t>
      </w:r>
      <w:r w:rsidR="00DD7F92">
        <w:rPr>
          <w:sz w:val="26"/>
          <w:szCs w:val="26"/>
          <w:lang w:val="en-US" w:eastAsia="x-none"/>
        </w:rPr>
        <w:t xml:space="preserve">  </w:t>
      </w:r>
      <w:r w:rsidRPr="00FC21D4">
        <w:rPr>
          <w:color w:val="000000"/>
          <w:sz w:val="26"/>
          <w:szCs w:val="26"/>
          <w:lang w:val="vi-VN"/>
        </w:rPr>
        <w:t xml:space="preserve">Công tác đầu tư: </w:t>
      </w:r>
      <w:r w:rsidRPr="00FC3699">
        <w:rPr>
          <w:color w:val="000000"/>
          <w:sz w:val="26"/>
          <w:szCs w:val="26"/>
          <w:lang w:val="vi-VN"/>
        </w:rPr>
        <w:t xml:space="preserve">Chuyển tiếp công trình </w:t>
      </w:r>
      <w:r w:rsidRPr="00FC21D4">
        <w:rPr>
          <w:color w:val="000000"/>
          <w:sz w:val="26"/>
          <w:szCs w:val="26"/>
          <w:lang w:val="vi-VN"/>
        </w:rPr>
        <w:t xml:space="preserve">đóng mới 02 tàu Sông PTS29&amp;PTS30 </w:t>
      </w:r>
      <w:r w:rsidRPr="00F84150">
        <w:rPr>
          <w:sz w:val="26"/>
          <w:szCs w:val="26"/>
          <w:lang w:val="vi-VN"/>
        </w:rPr>
        <w:t xml:space="preserve">và </w:t>
      </w:r>
      <w:r w:rsidRPr="00FC21D4">
        <w:rPr>
          <w:sz w:val="26"/>
          <w:szCs w:val="26"/>
          <w:lang w:val="vi-VN"/>
        </w:rPr>
        <w:t>đưa phương thiện vào hoạt động</w:t>
      </w:r>
      <w:r w:rsidRPr="00F84150">
        <w:rPr>
          <w:sz w:val="26"/>
          <w:szCs w:val="26"/>
          <w:lang w:val="vi-VN"/>
        </w:rPr>
        <w:t xml:space="preserve"> trong Quý 1/2024</w:t>
      </w:r>
      <w:r w:rsidRPr="00DE1922">
        <w:rPr>
          <w:sz w:val="26"/>
          <w:szCs w:val="26"/>
          <w:lang w:val="vi-VN" w:eastAsia="x-none"/>
        </w:rPr>
        <w:t xml:space="preserve">. </w:t>
      </w:r>
      <w:r w:rsidRPr="00A12DFE">
        <w:rPr>
          <w:sz w:val="26"/>
          <w:szCs w:val="26"/>
          <w:lang w:val="vi-VN" w:eastAsia="x-none"/>
        </w:rPr>
        <w:t>Giá trị đóng mới tàu PTS29 là 11,467 tỷ đồng và PTS30 là 11,526 tỷ đồng</w:t>
      </w:r>
      <w:r w:rsidR="00DD7F92">
        <w:rPr>
          <w:sz w:val="26"/>
          <w:szCs w:val="26"/>
          <w:lang w:val="en-US" w:eastAsia="x-none"/>
        </w:rPr>
        <w:t>.</w:t>
      </w:r>
    </w:p>
    <w:p w14:paraId="42104F1A" w14:textId="4D45C865" w:rsidR="002C45F9" w:rsidRPr="00DD7F92" w:rsidRDefault="002C45F9" w:rsidP="00DD7F92">
      <w:pPr>
        <w:tabs>
          <w:tab w:val="left" w:pos="270"/>
          <w:tab w:val="left" w:pos="851"/>
        </w:tabs>
        <w:spacing w:line="264" w:lineRule="auto"/>
        <w:ind w:firstLine="851"/>
        <w:jc w:val="both"/>
        <w:rPr>
          <w:sz w:val="26"/>
          <w:szCs w:val="26"/>
          <w:lang w:val="en-US" w:eastAsia="x-none"/>
        </w:rPr>
      </w:pPr>
      <w:r w:rsidRPr="0000703A">
        <w:rPr>
          <w:sz w:val="26"/>
          <w:szCs w:val="26"/>
          <w:lang w:val="vi-VN" w:eastAsia="x-none"/>
        </w:rPr>
        <w:t>Năm 2024 c</w:t>
      </w:r>
      <w:r w:rsidRPr="00DE1922">
        <w:rPr>
          <w:sz w:val="26"/>
          <w:szCs w:val="26"/>
          <w:lang w:val="vi-VN" w:eastAsia="x-none"/>
        </w:rPr>
        <w:t>hi trả cổ tức năm 202</w:t>
      </w:r>
      <w:r w:rsidRPr="0000703A">
        <w:rPr>
          <w:sz w:val="26"/>
          <w:szCs w:val="26"/>
          <w:lang w:val="vi-VN" w:eastAsia="x-none"/>
        </w:rPr>
        <w:t>3</w:t>
      </w:r>
      <w:r w:rsidRPr="00DE1922">
        <w:rPr>
          <w:sz w:val="26"/>
          <w:szCs w:val="26"/>
          <w:lang w:val="vi-VN" w:eastAsia="x-none"/>
        </w:rPr>
        <w:t xml:space="preserve"> </w:t>
      </w:r>
      <w:r w:rsidRPr="0000703A">
        <w:rPr>
          <w:sz w:val="26"/>
          <w:szCs w:val="26"/>
          <w:lang w:val="vi-VN" w:eastAsia="x-none"/>
        </w:rPr>
        <w:t xml:space="preserve">đến </w:t>
      </w:r>
      <w:r w:rsidRPr="00DE1922">
        <w:rPr>
          <w:sz w:val="26"/>
          <w:szCs w:val="26"/>
          <w:lang w:val="vi-VN" w:eastAsia="x-none"/>
        </w:rPr>
        <w:t xml:space="preserve">các cổ đông hiện hữu theo danh sách. Tỷ lệ cổ tức chi trả </w:t>
      </w:r>
      <w:r w:rsidRPr="0000703A">
        <w:rPr>
          <w:sz w:val="26"/>
          <w:szCs w:val="26"/>
          <w:lang w:val="vi-VN" w:eastAsia="x-none"/>
        </w:rPr>
        <w:t>2</w:t>
      </w:r>
      <w:r w:rsidRPr="00DE1922">
        <w:rPr>
          <w:sz w:val="26"/>
          <w:szCs w:val="26"/>
          <w:lang w:val="vi-VN" w:eastAsia="x-none"/>
        </w:rPr>
        <w:t xml:space="preserve">% tương ứng với số tiền </w:t>
      </w:r>
      <w:r w:rsidRPr="0000703A">
        <w:rPr>
          <w:sz w:val="26"/>
          <w:szCs w:val="26"/>
          <w:lang w:val="vi-VN" w:eastAsia="x-none"/>
        </w:rPr>
        <w:t>1</w:t>
      </w:r>
      <w:r w:rsidRPr="00F644DD">
        <w:rPr>
          <w:sz w:val="26"/>
          <w:szCs w:val="26"/>
          <w:lang w:val="vi-VN" w:eastAsia="x-none"/>
        </w:rPr>
        <w:t>,</w:t>
      </w:r>
      <w:r w:rsidRPr="002F5E20">
        <w:rPr>
          <w:sz w:val="26"/>
          <w:szCs w:val="26"/>
          <w:lang w:val="vi-VN" w:eastAsia="x-none"/>
        </w:rPr>
        <w:t>113</w:t>
      </w:r>
      <w:r w:rsidRPr="00F644DD">
        <w:rPr>
          <w:sz w:val="26"/>
          <w:szCs w:val="26"/>
          <w:lang w:val="vi-VN" w:eastAsia="x-none"/>
        </w:rPr>
        <w:t xml:space="preserve"> tỷ</w:t>
      </w:r>
      <w:r w:rsidRPr="00DE1922">
        <w:rPr>
          <w:sz w:val="26"/>
          <w:szCs w:val="26"/>
          <w:lang w:val="vi-VN" w:eastAsia="x-none"/>
        </w:rPr>
        <w:t xml:space="preserve"> đồng.</w:t>
      </w:r>
    </w:p>
    <w:p w14:paraId="06B774E9" w14:textId="77777777" w:rsidR="002C45F9" w:rsidRDefault="002C45F9" w:rsidP="00DD7F92">
      <w:pPr>
        <w:tabs>
          <w:tab w:val="left" w:pos="1134"/>
        </w:tabs>
        <w:spacing w:line="264" w:lineRule="auto"/>
        <w:ind w:firstLine="851"/>
        <w:jc w:val="both"/>
        <w:rPr>
          <w:sz w:val="26"/>
          <w:szCs w:val="26"/>
          <w:lang w:val="vi-VN"/>
        </w:rPr>
      </w:pPr>
      <w:r>
        <w:rPr>
          <w:b/>
          <w:sz w:val="26"/>
          <w:szCs w:val="26"/>
          <w:lang w:val="vi-VN"/>
        </w:rPr>
        <w:t xml:space="preserve">3. </w:t>
      </w:r>
      <w:r>
        <w:rPr>
          <w:b/>
          <w:sz w:val="26"/>
          <w:szCs w:val="26"/>
          <w:lang w:val="vi-VN"/>
        </w:rPr>
        <w:tab/>
      </w:r>
      <w:r w:rsidRPr="00DE1922">
        <w:rPr>
          <w:b/>
          <w:spacing w:val="-4"/>
          <w:kern w:val="26"/>
          <w:sz w:val="26"/>
          <w:szCs w:val="26"/>
          <w:lang w:val="vi-VN"/>
        </w:rPr>
        <w:t>Về c</w:t>
      </w:r>
      <w:r>
        <w:rPr>
          <w:b/>
          <w:spacing w:val="-4"/>
          <w:kern w:val="26"/>
          <w:sz w:val="26"/>
          <w:szCs w:val="26"/>
          <w:lang w:val="vi-VN"/>
        </w:rPr>
        <w:t>ông tác quản lý, vận hành đội tàu biển – tàu sông và quản lý Vật tư &amp; kỹ thuật</w:t>
      </w:r>
    </w:p>
    <w:p w14:paraId="470CC7AA" w14:textId="77777777" w:rsidR="002C45F9" w:rsidRDefault="002C45F9" w:rsidP="0090111C">
      <w:pPr>
        <w:numPr>
          <w:ilvl w:val="0"/>
          <w:numId w:val="35"/>
        </w:numPr>
        <w:tabs>
          <w:tab w:val="left" w:pos="851"/>
        </w:tabs>
        <w:suppressAutoHyphens/>
        <w:spacing w:line="264" w:lineRule="auto"/>
        <w:ind w:left="0" w:firstLine="709"/>
        <w:jc w:val="both"/>
        <w:rPr>
          <w:sz w:val="26"/>
          <w:szCs w:val="26"/>
          <w:lang w:val="vi-VN"/>
        </w:rPr>
      </w:pPr>
      <w:r>
        <w:rPr>
          <w:sz w:val="26"/>
          <w:szCs w:val="26"/>
          <w:lang w:val="vi-VN"/>
        </w:rPr>
        <w:t>Công ty P</w:t>
      </w:r>
      <w:r w:rsidRPr="00F644DD">
        <w:rPr>
          <w:sz w:val="26"/>
          <w:szCs w:val="26"/>
          <w:lang w:val="vi-VN"/>
        </w:rPr>
        <w:t>TS HP</w:t>
      </w:r>
      <w:r>
        <w:rPr>
          <w:sz w:val="26"/>
          <w:szCs w:val="26"/>
          <w:lang w:val="vi-VN"/>
        </w:rPr>
        <w:t xml:space="preserve"> đảm bảo đầy đủ công tác duy tu, bảo dưỡng duy trì, công tác kỹ thuật và cung ứng vật tư đội tàu nhằm mục đích khai thác an toàn – hiệu quả;</w:t>
      </w:r>
      <w:r w:rsidRPr="00DE1922">
        <w:rPr>
          <w:sz w:val="26"/>
          <w:szCs w:val="26"/>
          <w:lang w:val="vi-VN"/>
        </w:rPr>
        <w:t xml:space="preserve"> Công ty luôn </w:t>
      </w:r>
      <w:r>
        <w:rPr>
          <w:sz w:val="26"/>
          <w:szCs w:val="26"/>
          <w:lang w:val="vi-VN" w:eastAsia="x-none"/>
        </w:rPr>
        <w:t xml:space="preserve">duy trì và cập nhật liên tục </w:t>
      </w:r>
      <w:r w:rsidRPr="00DE1922">
        <w:rPr>
          <w:sz w:val="26"/>
          <w:szCs w:val="26"/>
          <w:lang w:val="vi-VN" w:eastAsia="x-none"/>
        </w:rPr>
        <w:t>H</w:t>
      </w:r>
      <w:r w:rsidRPr="00A8467F">
        <w:rPr>
          <w:sz w:val="26"/>
          <w:szCs w:val="26"/>
          <w:lang w:val="vi-VN" w:eastAsia="x-none"/>
        </w:rPr>
        <w:t>ệ thống Q</w:t>
      </w:r>
      <w:r w:rsidRPr="00DE1922">
        <w:rPr>
          <w:sz w:val="26"/>
          <w:szCs w:val="26"/>
          <w:lang w:val="vi-VN" w:eastAsia="x-none"/>
        </w:rPr>
        <w:t>uản lý An toàn và Lao động Hàng hải</w:t>
      </w:r>
      <w:r w:rsidRPr="00A8467F">
        <w:rPr>
          <w:sz w:val="26"/>
          <w:szCs w:val="26"/>
          <w:lang w:val="vi-VN" w:eastAsia="x-none"/>
        </w:rPr>
        <w:t>, áp dụng</w:t>
      </w:r>
      <w:r w:rsidRPr="00DE1922">
        <w:rPr>
          <w:sz w:val="26"/>
          <w:szCs w:val="26"/>
          <w:lang w:val="vi-VN" w:eastAsia="x-none"/>
        </w:rPr>
        <w:t>/vận dụng</w:t>
      </w:r>
      <w:r w:rsidRPr="00A8467F">
        <w:rPr>
          <w:sz w:val="26"/>
          <w:szCs w:val="26"/>
          <w:lang w:val="vi-VN" w:eastAsia="x-none"/>
        </w:rPr>
        <w:t xml:space="preserve"> cho các tàu biển hoạt động ven biển nhận hàng tại các kho cảng Việt Nam như Dung Quất, Nghi Sơn, Vân Phong</w:t>
      </w:r>
      <w:r w:rsidRPr="00DE1922">
        <w:rPr>
          <w:sz w:val="26"/>
          <w:szCs w:val="26"/>
          <w:lang w:val="vi-VN" w:eastAsia="x-none"/>
        </w:rPr>
        <w:t xml:space="preserve"> </w:t>
      </w:r>
      <w:r w:rsidRPr="00A8467F">
        <w:rPr>
          <w:sz w:val="26"/>
          <w:szCs w:val="26"/>
          <w:lang w:val="vi-VN" w:eastAsia="x-none"/>
        </w:rPr>
        <w:t>… và tàu sông hoạt động</w:t>
      </w:r>
      <w:r w:rsidRPr="00F644DD">
        <w:rPr>
          <w:sz w:val="26"/>
          <w:szCs w:val="26"/>
          <w:lang w:val="vi-VN" w:eastAsia="x-none"/>
        </w:rPr>
        <w:t xml:space="preserve"> các</w:t>
      </w:r>
      <w:r w:rsidRPr="00A8467F">
        <w:rPr>
          <w:sz w:val="26"/>
          <w:szCs w:val="26"/>
          <w:lang w:val="vi-VN" w:eastAsia="x-none"/>
        </w:rPr>
        <w:t xml:space="preserve"> tuyến</w:t>
      </w:r>
      <w:r w:rsidRPr="00F644DD">
        <w:rPr>
          <w:sz w:val="26"/>
          <w:szCs w:val="26"/>
          <w:lang w:val="vi-VN" w:eastAsia="x-none"/>
        </w:rPr>
        <w:t xml:space="preserve"> ph</w:t>
      </w:r>
      <w:r w:rsidRPr="001430E4">
        <w:rPr>
          <w:sz w:val="26"/>
          <w:szCs w:val="26"/>
          <w:lang w:val="vi-VN" w:eastAsia="x-none"/>
        </w:rPr>
        <w:t xml:space="preserve">ía </w:t>
      </w:r>
      <w:r w:rsidRPr="00F644DD">
        <w:rPr>
          <w:sz w:val="26"/>
          <w:szCs w:val="26"/>
          <w:lang w:val="vi-VN" w:eastAsia="x-none"/>
        </w:rPr>
        <w:t>Bắc và miền Trung</w:t>
      </w:r>
      <w:r w:rsidRPr="00A8467F">
        <w:rPr>
          <w:sz w:val="26"/>
          <w:szCs w:val="26"/>
          <w:lang w:val="vi-VN" w:eastAsia="x-none"/>
        </w:rPr>
        <w:t xml:space="preserve">. Duy trì đánh giá hằng năm cấp giấy DOC theo yêu cầu </w:t>
      </w:r>
      <w:r w:rsidRPr="00DE1922">
        <w:rPr>
          <w:sz w:val="26"/>
          <w:szCs w:val="26"/>
          <w:lang w:val="vi-VN" w:eastAsia="x-none"/>
        </w:rPr>
        <w:t>H</w:t>
      </w:r>
      <w:r w:rsidRPr="00A8467F">
        <w:rPr>
          <w:sz w:val="26"/>
          <w:szCs w:val="26"/>
          <w:lang w:val="vi-VN" w:eastAsia="x-none"/>
        </w:rPr>
        <w:t xml:space="preserve">ệ thống </w:t>
      </w:r>
      <w:r w:rsidRPr="00DE1922">
        <w:rPr>
          <w:sz w:val="26"/>
          <w:szCs w:val="26"/>
          <w:lang w:val="vi-VN" w:eastAsia="x-none"/>
        </w:rPr>
        <w:t>H</w:t>
      </w:r>
      <w:r w:rsidRPr="00A8467F">
        <w:rPr>
          <w:sz w:val="26"/>
          <w:szCs w:val="26"/>
          <w:lang w:val="vi-VN" w:eastAsia="x-none"/>
        </w:rPr>
        <w:t>ệ thống Q</w:t>
      </w:r>
      <w:r w:rsidRPr="00DE1922">
        <w:rPr>
          <w:sz w:val="26"/>
          <w:szCs w:val="26"/>
          <w:lang w:val="vi-VN" w:eastAsia="x-none"/>
        </w:rPr>
        <w:t>uản lý An toàn và Lao động Hàng hải</w:t>
      </w:r>
      <w:r w:rsidRPr="00A8467F">
        <w:rPr>
          <w:sz w:val="26"/>
          <w:szCs w:val="26"/>
          <w:lang w:val="vi-VN" w:eastAsia="x-none"/>
        </w:rPr>
        <w:t>.</w:t>
      </w:r>
    </w:p>
    <w:p w14:paraId="5054A75D" w14:textId="77777777" w:rsidR="002C45F9" w:rsidRDefault="002C45F9" w:rsidP="0090111C">
      <w:pPr>
        <w:numPr>
          <w:ilvl w:val="0"/>
          <w:numId w:val="35"/>
        </w:numPr>
        <w:tabs>
          <w:tab w:val="left" w:pos="851"/>
        </w:tabs>
        <w:suppressAutoHyphens/>
        <w:spacing w:line="264" w:lineRule="auto"/>
        <w:ind w:left="0" w:firstLine="709"/>
        <w:jc w:val="both"/>
        <w:rPr>
          <w:sz w:val="26"/>
          <w:szCs w:val="26"/>
          <w:lang w:val="vi-VN"/>
        </w:rPr>
      </w:pPr>
      <w:r>
        <w:rPr>
          <w:sz w:val="26"/>
          <w:szCs w:val="26"/>
          <w:lang w:val="vi-VN"/>
        </w:rPr>
        <w:t xml:space="preserve">Trong </w:t>
      </w:r>
      <w:r w:rsidRPr="00DE1922">
        <w:rPr>
          <w:sz w:val="26"/>
          <w:szCs w:val="26"/>
          <w:lang w:val="vi-VN"/>
        </w:rPr>
        <w:t>n</w:t>
      </w:r>
      <w:r>
        <w:rPr>
          <w:sz w:val="26"/>
          <w:szCs w:val="26"/>
          <w:lang w:val="vi-VN"/>
        </w:rPr>
        <w:t>ăm 202</w:t>
      </w:r>
      <w:r w:rsidRPr="002F5E20">
        <w:rPr>
          <w:sz w:val="26"/>
          <w:szCs w:val="26"/>
          <w:lang w:val="vi-VN"/>
        </w:rPr>
        <w:t>4</w:t>
      </w:r>
      <w:r w:rsidRPr="00DE1922">
        <w:rPr>
          <w:sz w:val="26"/>
          <w:szCs w:val="26"/>
          <w:lang w:val="vi-VN"/>
        </w:rPr>
        <w:t xml:space="preserve"> </w:t>
      </w:r>
      <w:r>
        <w:rPr>
          <w:sz w:val="26"/>
          <w:szCs w:val="26"/>
          <w:lang w:val="vi-VN"/>
        </w:rPr>
        <w:t>thực hiện sửa chữa bảo dưỡng thường xuyên, liên tục PMS,CMS theo quy định của đăng kiểm;</w:t>
      </w:r>
    </w:p>
    <w:p w14:paraId="5AA5761F" w14:textId="77777777" w:rsidR="002C45F9" w:rsidRDefault="002C45F9" w:rsidP="00DD7F92">
      <w:pPr>
        <w:numPr>
          <w:ilvl w:val="0"/>
          <w:numId w:val="35"/>
        </w:numPr>
        <w:tabs>
          <w:tab w:val="left" w:pos="1134"/>
        </w:tabs>
        <w:suppressAutoHyphens/>
        <w:spacing w:line="264" w:lineRule="auto"/>
        <w:ind w:left="0" w:firstLine="851"/>
        <w:jc w:val="both"/>
        <w:rPr>
          <w:sz w:val="26"/>
          <w:szCs w:val="26"/>
          <w:lang w:val="vi-VN"/>
        </w:rPr>
      </w:pPr>
      <w:r w:rsidRPr="003F388C">
        <w:rPr>
          <w:sz w:val="26"/>
          <w:szCs w:val="26"/>
          <w:lang w:val="vi-VN" w:eastAsia="x-none"/>
        </w:rPr>
        <w:lastRenderedPageBreak/>
        <w:t xml:space="preserve">Đảm bảo công tác cấp hoặc </w:t>
      </w:r>
      <w:r w:rsidRPr="00B1106A">
        <w:rPr>
          <w:sz w:val="26"/>
          <w:szCs w:val="26"/>
          <w:lang w:val="vi-VN" w:eastAsia="x-none"/>
        </w:rPr>
        <w:t>gia hạn các GCN luôn được hoàn thành, không làm ảnh hưởng đến lịch khai thác của đội tàu công ty</w:t>
      </w:r>
      <w:r w:rsidRPr="00FD689C">
        <w:rPr>
          <w:sz w:val="26"/>
          <w:szCs w:val="26"/>
          <w:lang w:val="vi-VN" w:eastAsia="x-none"/>
        </w:rPr>
        <w:t>.</w:t>
      </w:r>
    </w:p>
    <w:p w14:paraId="18B16D37" w14:textId="77777777" w:rsidR="002C45F9" w:rsidRDefault="002C45F9" w:rsidP="00DD7F92">
      <w:pPr>
        <w:numPr>
          <w:ilvl w:val="0"/>
          <w:numId w:val="35"/>
        </w:numPr>
        <w:tabs>
          <w:tab w:val="left" w:pos="1134"/>
        </w:tabs>
        <w:suppressAutoHyphens/>
        <w:spacing w:line="264" w:lineRule="auto"/>
        <w:ind w:left="0" w:firstLine="851"/>
        <w:jc w:val="both"/>
        <w:rPr>
          <w:sz w:val="26"/>
          <w:szCs w:val="26"/>
          <w:lang w:val="vi-VN"/>
        </w:rPr>
      </w:pPr>
      <w:r>
        <w:rPr>
          <w:sz w:val="26"/>
          <w:szCs w:val="26"/>
          <w:lang w:val="vi-VN"/>
        </w:rPr>
        <w:t>Tích cực tìm thêm nhiều Nhà cung ứng, đối tác trong và ngoài nước để cung cấp VT&amp;PT kịp thời cho đội tàu, đảm bảo chất lượng và hiệu quả.</w:t>
      </w:r>
    </w:p>
    <w:p w14:paraId="69B7844F" w14:textId="77777777" w:rsidR="002C45F9" w:rsidRPr="00DE1922" w:rsidRDefault="002C45F9" w:rsidP="00715B8C">
      <w:pPr>
        <w:spacing w:before="120" w:line="264" w:lineRule="auto"/>
        <w:jc w:val="center"/>
        <w:rPr>
          <w:b/>
          <w:sz w:val="26"/>
          <w:szCs w:val="26"/>
          <w:lang w:val="vi-VN"/>
        </w:rPr>
      </w:pPr>
      <w:r>
        <w:rPr>
          <w:b/>
          <w:sz w:val="26"/>
          <w:szCs w:val="26"/>
          <w:lang w:val="vi-VN"/>
        </w:rPr>
        <w:t>PHẦN II</w:t>
      </w:r>
      <w:r w:rsidRPr="00DE1922">
        <w:rPr>
          <w:b/>
          <w:sz w:val="26"/>
          <w:szCs w:val="26"/>
          <w:lang w:val="vi-VN"/>
        </w:rPr>
        <w:t>.</w:t>
      </w:r>
    </w:p>
    <w:p w14:paraId="405BC6C8" w14:textId="77777777" w:rsidR="002C45F9" w:rsidRDefault="002C45F9" w:rsidP="00715B8C">
      <w:pPr>
        <w:spacing w:after="120" w:line="264" w:lineRule="auto"/>
        <w:jc w:val="center"/>
        <w:rPr>
          <w:b/>
          <w:sz w:val="26"/>
          <w:szCs w:val="26"/>
          <w:lang w:val="vi-VN"/>
        </w:rPr>
      </w:pPr>
      <w:r>
        <w:rPr>
          <w:b/>
          <w:sz w:val="26"/>
          <w:szCs w:val="26"/>
          <w:lang w:val="vi-VN"/>
        </w:rPr>
        <w:t>KIẾN NGHỊ CỦA BAN KIỂM SOÁT</w:t>
      </w:r>
    </w:p>
    <w:p w14:paraId="1BE5B8B5" w14:textId="77777777" w:rsidR="002C45F9" w:rsidRPr="00DE1922" w:rsidRDefault="002C45F9" w:rsidP="008D385A">
      <w:pPr>
        <w:spacing w:before="60" w:line="264" w:lineRule="auto"/>
        <w:ind w:firstLine="567"/>
        <w:jc w:val="both"/>
        <w:rPr>
          <w:sz w:val="26"/>
          <w:szCs w:val="26"/>
          <w:lang w:val="vi-VN"/>
        </w:rPr>
      </w:pPr>
      <w:r>
        <w:rPr>
          <w:sz w:val="26"/>
          <w:szCs w:val="26"/>
          <w:lang w:val="vi-VN"/>
        </w:rPr>
        <w:t>HĐQT và</w:t>
      </w:r>
      <w:r w:rsidRPr="0052306E">
        <w:rPr>
          <w:sz w:val="26"/>
          <w:szCs w:val="26"/>
          <w:lang w:val="vi-VN"/>
        </w:rPr>
        <w:t xml:space="preserve"> Ban điều h</w:t>
      </w:r>
      <w:r w:rsidRPr="000A22A4">
        <w:rPr>
          <w:sz w:val="26"/>
          <w:szCs w:val="26"/>
          <w:lang w:val="vi-VN"/>
        </w:rPr>
        <w:t>ành</w:t>
      </w:r>
      <w:r w:rsidRPr="00F504CE">
        <w:rPr>
          <w:sz w:val="26"/>
          <w:szCs w:val="26"/>
          <w:lang w:val="vi-VN"/>
        </w:rPr>
        <w:t xml:space="preserve"> </w:t>
      </w:r>
      <w:r w:rsidRPr="0052306E">
        <w:rPr>
          <w:sz w:val="26"/>
          <w:szCs w:val="26"/>
          <w:lang w:val="vi-VN"/>
        </w:rPr>
        <w:t>C</w:t>
      </w:r>
      <w:r w:rsidRPr="00F504CE">
        <w:rPr>
          <w:sz w:val="26"/>
          <w:szCs w:val="26"/>
          <w:lang w:val="vi-VN"/>
        </w:rPr>
        <w:t>ôn</w:t>
      </w:r>
      <w:r w:rsidRPr="0052306E">
        <w:rPr>
          <w:sz w:val="26"/>
          <w:szCs w:val="26"/>
          <w:lang w:val="vi-VN"/>
        </w:rPr>
        <w:t>g ty PTS HP</w:t>
      </w:r>
      <w:r>
        <w:rPr>
          <w:sz w:val="26"/>
          <w:szCs w:val="26"/>
          <w:lang w:val="vi-VN"/>
        </w:rPr>
        <w:t xml:space="preserve"> đã triển khai thực hiện</w:t>
      </w:r>
      <w:r w:rsidRPr="00DE1922">
        <w:rPr>
          <w:sz w:val="26"/>
          <w:szCs w:val="26"/>
          <w:lang w:val="vi-VN"/>
        </w:rPr>
        <w:t xml:space="preserve"> tốt</w:t>
      </w:r>
      <w:r>
        <w:rPr>
          <w:sz w:val="26"/>
          <w:szCs w:val="26"/>
          <w:lang w:val="vi-VN"/>
        </w:rPr>
        <w:t xml:space="preserve"> </w:t>
      </w:r>
      <w:r w:rsidRPr="00DE1922">
        <w:rPr>
          <w:sz w:val="26"/>
          <w:szCs w:val="26"/>
          <w:lang w:val="vi-VN"/>
        </w:rPr>
        <w:t>N</w:t>
      </w:r>
      <w:r>
        <w:rPr>
          <w:sz w:val="26"/>
          <w:szCs w:val="26"/>
          <w:lang w:val="vi-VN"/>
        </w:rPr>
        <w:t xml:space="preserve">ghị quyết của </w:t>
      </w:r>
      <w:r w:rsidRPr="00DE1922">
        <w:rPr>
          <w:sz w:val="26"/>
          <w:szCs w:val="26"/>
          <w:lang w:val="vi-VN"/>
        </w:rPr>
        <w:t>ĐHĐCĐ thường niên</w:t>
      </w:r>
      <w:r>
        <w:rPr>
          <w:sz w:val="26"/>
          <w:szCs w:val="26"/>
          <w:lang w:val="vi-VN"/>
        </w:rPr>
        <w:t xml:space="preserve"> năm 20</w:t>
      </w:r>
      <w:r w:rsidRPr="00DE1922">
        <w:rPr>
          <w:sz w:val="26"/>
          <w:szCs w:val="26"/>
          <w:lang w:val="vi-VN"/>
        </w:rPr>
        <w:t>2</w:t>
      </w:r>
      <w:r w:rsidRPr="00B15972">
        <w:rPr>
          <w:sz w:val="26"/>
          <w:szCs w:val="26"/>
          <w:lang w:val="vi-VN"/>
        </w:rPr>
        <w:t>4</w:t>
      </w:r>
      <w:r>
        <w:rPr>
          <w:sz w:val="26"/>
          <w:szCs w:val="26"/>
          <w:lang w:val="vi-VN"/>
        </w:rPr>
        <w:t xml:space="preserve">, thực hiện giao kế hoạch, thường xuyên bám sát tình hình hoạt động SXKD của </w:t>
      </w:r>
      <w:r w:rsidRPr="00DE1922">
        <w:rPr>
          <w:sz w:val="26"/>
          <w:szCs w:val="26"/>
          <w:lang w:val="vi-VN"/>
        </w:rPr>
        <w:t>công ty</w:t>
      </w:r>
      <w:r>
        <w:rPr>
          <w:sz w:val="26"/>
          <w:szCs w:val="26"/>
          <w:lang w:val="vi-VN"/>
        </w:rPr>
        <w:t>.</w:t>
      </w:r>
      <w:r w:rsidRPr="006C586F">
        <w:rPr>
          <w:sz w:val="26"/>
          <w:szCs w:val="26"/>
          <w:lang w:val="vi-VN"/>
        </w:rPr>
        <w:t xml:space="preserve"> </w:t>
      </w:r>
      <w:r w:rsidRPr="00987B6B">
        <w:rPr>
          <w:sz w:val="26"/>
          <w:szCs w:val="26"/>
          <w:lang w:val="vi-VN"/>
        </w:rPr>
        <w:t>Năm 202</w:t>
      </w:r>
      <w:r w:rsidRPr="00B15972">
        <w:rPr>
          <w:sz w:val="26"/>
          <w:szCs w:val="26"/>
          <w:lang w:val="vi-VN"/>
        </w:rPr>
        <w:t>4</w:t>
      </w:r>
      <w:r w:rsidRPr="00987B6B">
        <w:rPr>
          <w:sz w:val="26"/>
          <w:szCs w:val="26"/>
          <w:lang w:val="vi-VN"/>
        </w:rPr>
        <w:t>,</w:t>
      </w:r>
      <w:r w:rsidRPr="002E40CF">
        <w:rPr>
          <w:sz w:val="26"/>
          <w:szCs w:val="26"/>
          <w:lang w:val="vi-VN"/>
        </w:rPr>
        <w:t xml:space="preserve"> </w:t>
      </w:r>
      <w:r>
        <w:rPr>
          <w:sz w:val="26"/>
          <w:szCs w:val="26"/>
          <w:lang w:val="vi-VN"/>
        </w:rPr>
        <w:t>HĐQT và</w:t>
      </w:r>
      <w:r w:rsidRPr="0052306E">
        <w:rPr>
          <w:sz w:val="26"/>
          <w:szCs w:val="26"/>
          <w:lang w:val="vi-VN"/>
        </w:rPr>
        <w:t xml:space="preserve"> Ban điều h</w:t>
      </w:r>
      <w:r w:rsidRPr="000A22A4">
        <w:rPr>
          <w:sz w:val="26"/>
          <w:szCs w:val="26"/>
          <w:lang w:val="vi-VN"/>
        </w:rPr>
        <w:t>ành</w:t>
      </w:r>
      <w:r w:rsidRPr="00F504CE">
        <w:rPr>
          <w:sz w:val="26"/>
          <w:szCs w:val="26"/>
          <w:lang w:val="vi-VN"/>
        </w:rPr>
        <w:t xml:space="preserve"> </w:t>
      </w:r>
      <w:r w:rsidRPr="0052306E">
        <w:rPr>
          <w:sz w:val="26"/>
          <w:szCs w:val="26"/>
          <w:lang w:val="vi-VN"/>
        </w:rPr>
        <w:t>C</w:t>
      </w:r>
      <w:r w:rsidRPr="00F504CE">
        <w:rPr>
          <w:sz w:val="26"/>
          <w:szCs w:val="26"/>
          <w:lang w:val="vi-VN"/>
        </w:rPr>
        <w:t>ôn</w:t>
      </w:r>
      <w:r w:rsidRPr="0052306E">
        <w:rPr>
          <w:sz w:val="26"/>
          <w:szCs w:val="26"/>
          <w:lang w:val="vi-VN"/>
        </w:rPr>
        <w:t>g ty PTS HP</w:t>
      </w:r>
      <w:r w:rsidRPr="002E40CF">
        <w:rPr>
          <w:sz w:val="26"/>
          <w:szCs w:val="26"/>
          <w:lang w:val="vi-VN"/>
        </w:rPr>
        <w:t xml:space="preserve"> luôn luôm chỉ đạo sát sao, với sự nỗ lực của người lao động trực tiếp và gián tiếp; </w:t>
      </w:r>
      <w:r w:rsidRPr="00987B6B">
        <w:rPr>
          <w:sz w:val="26"/>
          <w:szCs w:val="26"/>
          <w:lang w:val="vi-VN"/>
        </w:rPr>
        <w:t>Công ty</w:t>
      </w:r>
      <w:r w:rsidRPr="002E40CF">
        <w:rPr>
          <w:sz w:val="26"/>
          <w:szCs w:val="26"/>
          <w:lang w:val="vi-VN"/>
        </w:rPr>
        <w:t xml:space="preserve"> đã </w:t>
      </w:r>
      <w:r w:rsidRPr="00F22FD7">
        <w:rPr>
          <w:sz w:val="26"/>
          <w:szCs w:val="26"/>
          <w:lang w:val="vi-VN"/>
        </w:rPr>
        <w:t>hoàn thành vượt mức các chỉ tiêu kế hoạch ĐHĐCĐ giao, đặc biệt là chỉ tiêu lợi nhuận trước thuế 5 tỷ đồng đạt 330,91% kế hoạch</w:t>
      </w:r>
      <w:r w:rsidRPr="00A8467F">
        <w:rPr>
          <w:sz w:val="26"/>
          <w:szCs w:val="26"/>
          <w:lang w:val="vi-VN"/>
        </w:rPr>
        <w:t>.</w:t>
      </w:r>
    </w:p>
    <w:p w14:paraId="56EBA742" w14:textId="77777777" w:rsidR="002C45F9" w:rsidRDefault="002C45F9" w:rsidP="008D385A">
      <w:pPr>
        <w:spacing w:before="60" w:line="264" w:lineRule="auto"/>
        <w:ind w:firstLine="720"/>
        <w:jc w:val="both"/>
        <w:rPr>
          <w:sz w:val="26"/>
          <w:szCs w:val="26"/>
          <w:lang w:val="vi-VN"/>
        </w:rPr>
      </w:pPr>
      <w:r w:rsidRPr="00DE1922">
        <w:rPr>
          <w:sz w:val="26"/>
          <w:szCs w:val="26"/>
          <w:lang w:val="vi-VN"/>
        </w:rPr>
        <w:t>Năm 202</w:t>
      </w:r>
      <w:r w:rsidRPr="002B490C">
        <w:rPr>
          <w:sz w:val="26"/>
          <w:szCs w:val="26"/>
          <w:lang w:val="vi-VN"/>
        </w:rPr>
        <w:t>4</w:t>
      </w:r>
      <w:r w:rsidRPr="00DE1922">
        <w:rPr>
          <w:sz w:val="26"/>
          <w:szCs w:val="26"/>
          <w:lang w:val="vi-VN"/>
        </w:rPr>
        <w:t>, HĐQT có 0</w:t>
      </w:r>
      <w:r w:rsidRPr="002B490C">
        <w:rPr>
          <w:sz w:val="26"/>
          <w:szCs w:val="26"/>
          <w:lang w:val="vi-VN"/>
        </w:rPr>
        <w:t>4</w:t>
      </w:r>
      <w:r w:rsidRPr="00DE1922">
        <w:rPr>
          <w:sz w:val="26"/>
          <w:szCs w:val="26"/>
          <w:lang w:val="vi-VN"/>
        </w:rPr>
        <w:t xml:space="preserve"> phiên họp và 2</w:t>
      </w:r>
      <w:r w:rsidRPr="00946677">
        <w:rPr>
          <w:sz w:val="26"/>
          <w:szCs w:val="26"/>
          <w:lang w:val="vi-VN"/>
        </w:rPr>
        <w:t>9</w:t>
      </w:r>
      <w:r w:rsidRPr="00DE1922">
        <w:rPr>
          <w:sz w:val="26"/>
          <w:szCs w:val="26"/>
          <w:lang w:val="vi-VN"/>
        </w:rPr>
        <w:t xml:space="preserve"> lần lấy ý kiến thành viên HĐQT bằng văn bản nhằm thông qua các ý kiến chỉ đạo và ban hành, triển khai </w:t>
      </w:r>
      <w:r w:rsidRPr="002B490C">
        <w:rPr>
          <w:sz w:val="26"/>
          <w:szCs w:val="26"/>
          <w:lang w:val="vi-VN"/>
        </w:rPr>
        <w:t>61</w:t>
      </w:r>
      <w:r w:rsidRPr="00DE1922">
        <w:rPr>
          <w:sz w:val="26"/>
          <w:szCs w:val="26"/>
          <w:lang w:val="vi-VN"/>
        </w:rPr>
        <w:t xml:space="preserve"> Nghị quyết và </w:t>
      </w:r>
      <w:r w:rsidRPr="002B490C">
        <w:rPr>
          <w:sz w:val="26"/>
          <w:szCs w:val="26"/>
          <w:lang w:val="vi-VN"/>
        </w:rPr>
        <w:t>0</w:t>
      </w:r>
      <w:r w:rsidRPr="00BE2EB5">
        <w:rPr>
          <w:sz w:val="26"/>
          <w:szCs w:val="26"/>
          <w:lang w:val="vi-VN"/>
        </w:rPr>
        <w:t>6</w:t>
      </w:r>
      <w:r w:rsidRPr="00DE1922">
        <w:rPr>
          <w:sz w:val="26"/>
          <w:szCs w:val="26"/>
          <w:lang w:val="vi-VN"/>
        </w:rPr>
        <w:t xml:space="preserve"> Quyết định bám sát tình hình hoạt động SXKD của Công ty.</w:t>
      </w:r>
      <w:r>
        <w:rPr>
          <w:sz w:val="26"/>
          <w:szCs w:val="26"/>
          <w:lang w:val="vi-VN"/>
        </w:rPr>
        <w:t xml:space="preserve"> Các Nghị quyết, quyết định được  thực hiện theo đúng trình tự và tuân thủ chặt chẽ quy định của Nhà nước, </w:t>
      </w:r>
      <w:r w:rsidRPr="00DE1922">
        <w:rPr>
          <w:sz w:val="26"/>
          <w:szCs w:val="26"/>
          <w:lang w:val="vi-VN"/>
        </w:rPr>
        <w:t>Đ</w:t>
      </w:r>
      <w:r>
        <w:rPr>
          <w:sz w:val="26"/>
          <w:szCs w:val="26"/>
          <w:lang w:val="vi-VN"/>
        </w:rPr>
        <w:t>iều lệ Công ty.</w:t>
      </w:r>
    </w:p>
    <w:p w14:paraId="37A93F1D" w14:textId="77777777" w:rsidR="001E5675" w:rsidRDefault="002C45F9" w:rsidP="008D385A">
      <w:pPr>
        <w:spacing w:before="60" w:line="264" w:lineRule="auto"/>
        <w:jc w:val="both"/>
        <w:rPr>
          <w:sz w:val="26"/>
          <w:szCs w:val="26"/>
          <w:lang w:val="en-US"/>
        </w:rPr>
      </w:pPr>
      <w:r>
        <w:rPr>
          <w:sz w:val="26"/>
          <w:szCs w:val="26"/>
          <w:lang w:val="vi-VN"/>
        </w:rPr>
        <w:tab/>
        <w:t xml:space="preserve">Trên cơ sở </w:t>
      </w:r>
      <w:r w:rsidRPr="00DE1922">
        <w:rPr>
          <w:sz w:val="26"/>
          <w:szCs w:val="26"/>
          <w:lang w:val="vi-VN"/>
        </w:rPr>
        <w:t>những kết quả đã được trong năm 202</w:t>
      </w:r>
      <w:r w:rsidRPr="00BE2EB5">
        <w:rPr>
          <w:sz w:val="26"/>
          <w:szCs w:val="26"/>
          <w:lang w:val="vi-VN"/>
        </w:rPr>
        <w:t>4</w:t>
      </w:r>
      <w:r>
        <w:rPr>
          <w:sz w:val="26"/>
          <w:szCs w:val="26"/>
          <w:lang w:val="vi-VN"/>
        </w:rPr>
        <w:t>, các yếu tố tác động khách quan cũng như chủ quan của Công ty</w:t>
      </w:r>
      <w:r w:rsidRPr="000A22A4">
        <w:rPr>
          <w:sz w:val="26"/>
          <w:szCs w:val="26"/>
          <w:lang w:val="vi-VN"/>
        </w:rPr>
        <w:t>;</w:t>
      </w:r>
      <w:r>
        <w:rPr>
          <w:sz w:val="26"/>
          <w:szCs w:val="26"/>
          <w:lang w:val="vi-VN"/>
        </w:rPr>
        <w:t xml:space="preserve"> </w:t>
      </w:r>
      <w:r w:rsidRPr="000A22A4">
        <w:rPr>
          <w:sz w:val="26"/>
          <w:szCs w:val="26"/>
          <w:lang w:val="vi-VN"/>
        </w:rPr>
        <w:t>Đ</w:t>
      </w:r>
      <w:r>
        <w:rPr>
          <w:sz w:val="26"/>
          <w:szCs w:val="26"/>
          <w:lang w:val="vi-VN"/>
        </w:rPr>
        <w:t xml:space="preserve">ề nghị </w:t>
      </w:r>
      <w:r w:rsidRPr="00DE1922">
        <w:rPr>
          <w:sz w:val="26"/>
          <w:szCs w:val="26"/>
          <w:lang w:val="vi-VN"/>
        </w:rPr>
        <w:t>HĐQT</w:t>
      </w:r>
      <w:r>
        <w:rPr>
          <w:sz w:val="26"/>
          <w:szCs w:val="26"/>
          <w:lang w:val="vi-VN"/>
        </w:rPr>
        <w:t xml:space="preserve">, </w:t>
      </w:r>
      <w:r w:rsidRPr="00DE1922">
        <w:rPr>
          <w:sz w:val="26"/>
          <w:szCs w:val="26"/>
          <w:lang w:val="vi-VN"/>
        </w:rPr>
        <w:t>BĐH</w:t>
      </w:r>
      <w:r>
        <w:rPr>
          <w:sz w:val="26"/>
          <w:szCs w:val="26"/>
          <w:lang w:val="vi-VN"/>
        </w:rPr>
        <w:t xml:space="preserve"> tiếp tục </w:t>
      </w:r>
      <w:r w:rsidRPr="00DE1922">
        <w:rPr>
          <w:sz w:val="26"/>
          <w:szCs w:val="26"/>
          <w:lang w:val="vi-VN"/>
        </w:rPr>
        <w:t>l</w:t>
      </w:r>
      <w:r>
        <w:rPr>
          <w:sz w:val="26"/>
          <w:szCs w:val="26"/>
          <w:lang w:val="vi-VN"/>
        </w:rPr>
        <w:t>ãnh đạo, chỉ đạo phát huy tinh thần sáng tạo, năng động khai thác</w:t>
      </w:r>
      <w:r w:rsidRPr="000A22A4">
        <w:rPr>
          <w:sz w:val="26"/>
          <w:szCs w:val="26"/>
          <w:lang w:val="vi-VN"/>
        </w:rPr>
        <w:t xml:space="preserve"> hiệu quả các loại hình kinh doanh</w:t>
      </w:r>
      <w:r>
        <w:rPr>
          <w:sz w:val="26"/>
          <w:szCs w:val="26"/>
          <w:lang w:val="vi-VN"/>
        </w:rPr>
        <w:t>, tiết giảm chi phí, nâng cao hiệu quả sử dụng vốn phát triển bền vững ở các năm tiếp theo.</w:t>
      </w:r>
    </w:p>
    <w:p w14:paraId="5054CBD2" w14:textId="278BC249" w:rsidR="001E5675" w:rsidRPr="001E5675" w:rsidRDefault="002C45F9" w:rsidP="008D385A">
      <w:pPr>
        <w:pStyle w:val="ListParagraph"/>
        <w:numPr>
          <w:ilvl w:val="0"/>
          <w:numId w:val="39"/>
        </w:numPr>
        <w:tabs>
          <w:tab w:val="left" w:pos="567"/>
          <w:tab w:val="left" w:pos="993"/>
        </w:tabs>
        <w:spacing w:before="60" w:line="264" w:lineRule="auto"/>
        <w:ind w:left="0" w:firstLine="709"/>
        <w:jc w:val="both"/>
        <w:rPr>
          <w:sz w:val="26"/>
          <w:szCs w:val="26"/>
          <w:lang w:val="en-US"/>
        </w:rPr>
      </w:pPr>
      <w:r w:rsidRPr="001E5675">
        <w:rPr>
          <w:sz w:val="26"/>
          <w:szCs w:val="26"/>
          <w:lang w:val="vi-VN"/>
        </w:rPr>
        <w:t>Ghi nhận kết quả doanh thu &amp; lợi nhuận năm 2024 Công ty đạt được, các yếu tố tác động khách quan cũng như chủ quan của Công ty, đề nghị HĐQT, Ban Tổng giám đốc tiếp tục lãnh đạo, chỉ đạo CBCNV Công ty tiếp tục phát huy tinh thần sáng tạo, chủ động tháo gõ những khó khăn &amp; vướng mắc đang còn tồn tại, bám sát thị trường và luồng vận động hàng hóa để triển xây dựng kế hoạch năm 2025 là năm cuối trong giai đoạn 2020-2025 sát với thực tiễn và phù hợp với điều kiện thực tế của Công ty. Duy trì và phát triển ngành vận tải với các chỉ tiêu kế hoạch đã đề ra; Hiện nay thị trường vận tải cạnh tranh rất quyết liệt, đề nghị Tổng Giám đốc chỉ đạo các Phòng kinh doanh năng động, chủ động để nâng cao sản lượng, doanh thu, lợi nhuận, tích lũy tài chính. Chú ý đến chi phí tăng giá nhiên liệu, tình hình lạm phát, chi phí đầu vào có chiều hướng gia tăng, chi phí lãi vay và tỷ giá đang có những biến động lớn tác động rất nhiều đến tổng chi phí cũng như giá vốn. Công ty phải tính cả phương án dự phòng các trường hợp trên trong việc xây dựng kế hoạch năm 2025.</w:t>
      </w:r>
    </w:p>
    <w:p w14:paraId="2A5B2175" w14:textId="77777777" w:rsidR="001E5675" w:rsidRPr="001E5675" w:rsidRDefault="002C45F9" w:rsidP="008D385A">
      <w:pPr>
        <w:pStyle w:val="ListParagraph"/>
        <w:numPr>
          <w:ilvl w:val="0"/>
          <w:numId w:val="39"/>
        </w:numPr>
        <w:tabs>
          <w:tab w:val="left" w:pos="567"/>
          <w:tab w:val="left" w:pos="993"/>
        </w:tabs>
        <w:spacing w:before="60" w:line="264" w:lineRule="auto"/>
        <w:ind w:left="0" w:firstLine="709"/>
        <w:jc w:val="both"/>
        <w:rPr>
          <w:sz w:val="26"/>
          <w:szCs w:val="26"/>
          <w:lang w:val="en-US"/>
        </w:rPr>
      </w:pPr>
      <w:r w:rsidRPr="001E5675">
        <w:rPr>
          <w:sz w:val="26"/>
          <w:szCs w:val="26"/>
          <w:lang w:val="vi-VN"/>
        </w:rPr>
        <w:t>Tăng cường công tác kiểm tra và quản trị nội bộ, chú trọng công tác an toàn kỹ thuật hàng hải, phòng cháy chữa cháy, đảm bảo an toàn trong quá trình khai thác;</w:t>
      </w:r>
    </w:p>
    <w:p w14:paraId="38FC1B43" w14:textId="77777777" w:rsidR="001E5675" w:rsidRPr="001E5675" w:rsidRDefault="002C45F9" w:rsidP="008D385A">
      <w:pPr>
        <w:pStyle w:val="ListParagraph"/>
        <w:numPr>
          <w:ilvl w:val="0"/>
          <w:numId w:val="39"/>
        </w:numPr>
        <w:tabs>
          <w:tab w:val="left" w:pos="567"/>
          <w:tab w:val="left" w:pos="993"/>
        </w:tabs>
        <w:spacing w:before="60" w:line="264" w:lineRule="auto"/>
        <w:ind w:left="0" w:firstLine="709"/>
        <w:jc w:val="both"/>
        <w:rPr>
          <w:sz w:val="26"/>
          <w:szCs w:val="26"/>
          <w:lang w:val="en-US"/>
        </w:rPr>
      </w:pPr>
      <w:r w:rsidRPr="001E5675">
        <w:rPr>
          <w:sz w:val="26"/>
          <w:szCs w:val="26"/>
          <w:lang w:val="vi-VN"/>
        </w:rPr>
        <w:t>Công ty cần tiến hành rà soát các Quy chế, quy định ban hành lâu; đến thời điểm này chưa phù hợp với sự thay đổi của cơ chế, chính sách cũng như điều kiện của Công ty.</w:t>
      </w:r>
    </w:p>
    <w:p w14:paraId="4736F496" w14:textId="1A6F4022" w:rsidR="002C45F9" w:rsidRPr="001E5675" w:rsidRDefault="002C45F9" w:rsidP="008D385A">
      <w:pPr>
        <w:pStyle w:val="ListParagraph"/>
        <w:numPr>
          <w:ilvl w:val="0"/>
          <w:numId w:val="39"/>
        </w:numPr>
        <w:tabs>
          <w:tab w:val="left" w:pos="567"/>
          <w:tab w:val="left" w:pos="993"/>
        </w:tabs>
        <w:spacing w:before="60" w:line="264" w:lineRule="auto"/>
        <w:ind w:left="0" w:firstLine="709"/>
        <w:jc w:val="both"/>
        <w:rPr>
          <w:sz w:val="26"/>
          <w:szCs w:val="26"/>
          <w:lang w:val="vi-VN"/>
        </w:rPr>
      </w:pPr>
      <w:r w:rsidRPr="001E5675">
        <w:rPr>
          <w:sz w:val="26"/>
          <w:szCs w:val="26"/>
          <w:lang w:val="vi-VN"/>
        </w:rPr>
        <w:t>Chính phủ nói chung và Tập đoàn và Tổng công ty nói riêng hết sức quan tâm đến chương trình Net Zezo. Công ty cần lập các Tổ/Ban (nếu có) để triển khai khai kế hoạch hành động Net Zezo; kiểm soát khí phác thải, khí nhà kính chủ yếu từ đội tàu ven biển và tàu sông, từ những nguồn khác.</w:t>
      </w:r>
    </w:p>
    <w:p w14:paraId="2251E8D3" w14:textId="77777777" w:rsidR="002C45F9" w:rsidRPr="00DE1922" w:rsidRDefault="002C45F9" w:rsidP="00007F29">
      <w:pPr>
        <w:numPr>
          <w:ilvl w:val="1"/>
          <w:numId w:val="36"/>
        </w:numPr>
        <w:tabs>
          <w:tab w:val="left" w:pos="993"/>
        </w:tabs>
        <w:suppressAutoHyphens/>
        <w:spacing w:line="264" w:lineRule="auto"/>
        <w:ind w:left="0" w:firstLine="709"/>
        <w:jc w:val="both"/>
        <w:rPr>
          <w:sz w:val="26"/>
          <w:szCs w:val="26"/>
          <w:lang w:val="vi-VN"/>
        </w:rPr>
      </w:pPr>
      <w:r w:rsidRPr="00DE1922">
        <w:rPr>
          <w:sz w:val="26"/>
          <w:szCs w:val="26"/>
          <w:lang w:val="vi-VN"/>
        </w:rPr>
        <w:lastRenderedPageBreak/>
        <w:t>Đánh giá đúng năng lực tài chính và khả năng cạnh tranh, đẩy nhanh tốc độ quay vòng vốn, gia tăng hiệu quả sử dụng vốn; Xây dựng quy hoạch đội tàu ven biển và sông tầm nhìn trung hạn và dài hạn.</w:t>
      </w:r>
    </w:p>
    <w:p w14:paraId="3B5DA152" w14:textId="77777777" w:rsidR="002C45F9" w:rsidRDefault="002C45F9" w:rsidP="00007F29">
      <w:pPr>
        <w:numPr>
          <w:ilvl w:val="1"/>
          <w:numId w:val="36"/>
        </w:numPr>
        <w:tabs>
          <w:tab w:val="left" w:pos="993"/>
        </w:tabs>
        <w:suppressAutoHyphens/>
        <w:spacing w:line="264" w:lineRule="auto"/>
        <w:ind w:left="0" w:firstLine="709"/>
        <w:jc w:val="both"/>
        <w:rPr>
          <w:sz w:val="26"/>
          <w:szCs w:val="26"/>
          <w:lang w:val="vi-VN"/>
        </w:rPr>
      </w:pPr>
      <w:r w:rsidRPr="00DE1922">
        <w:rPr>
          <w:sz w:val="26"/>
          <w:szCs w:val="26"/>
          <w:lang w:val="vi-VN"/>
        </w:rPr>
        <w:t>Công</w:t>
      </w:r>
      <w:r>
        <w:rPr>
          <w:sz w:val="26"/>
          <w:szCs w:val="26"/>
          <w:lang w:val="vi-VN"/>
        </w:rPr>
        <w:t xml:space="preserve"> ty cần</w:t>
      </w:r>
      <w:r w:rsidRPr="00DE1922">
        <w:rPr>
          <w:sz w:val="26"/>
          <w:szCs w:val="26"/>
          <w:lang w:val="vi-VN"/>
        </w:rPr>
        <w:t xml:space="preserve"> tiếp tục</w:t>
      </w:r>
      <w:r>
        <w:rPr>
          <w:sz w:val="26"/>
          <w:szCs w:val="26"/>
          <w:lang w:val="vi-VN"/>
        </w:rPr>
        <w:t xml:space="preserve"> phát động phong trào thi đua, phát huy sáng kiến trong toàn công ty để tăng doanh thu và tiết kiệm chi phí</w:t>
      </w:r>
      <w:r w:rsidRPr="00DE1922">
        <w:rPr>
          <w:sz w:val="26"/>
          <w:szCs w:val="26"/>
          <w:lang w:val="vi-VN"/>
        </w:rPr>
        <w:t>;</w:t>
      </w:r>
    </w:p>
    <w:p w14:paraId="1202A93F" w14:textId="77777777" w:rsidR="002C45F9" w:rsidRDefault="002C45F9" w:rsidP="00D83AAB">
      <w:pPr>
        <w:spacing w:line="264" w:lineRule="auto"/>
        <w:ind w:firstLine="720"/>
        <w:jc w:val="both"/>
        <w:rPr>
          <w:sz w:val="10"/>
          <w:szCs w:val="10"/>
          <w:lang w:val="vi-VN"/>
        </w:rPr>
      </w:pPr>
    </w:p>
    <w:p w14:paraId="0B23A34B" w14:textId="3BC481E7" w:rsidR="002C45F9" w:rsidRDefault="002C45F9" w:rsidP="00007F29">
      <w:pPr>
        <w:spacing w:line="264" w:lineRule="auto"/>
        <w:ind w:firstLine="720"/>
        <w:jc w:val="center"/>
        <w:rPr>
          <w:b/>
          <w:sz w:val="26"/>
          <w:szCs w:val="26"/>
          <w:lang w:val="vi-VN"/>
        </w:rPr>
      </w:pPr>
      <w:r>
        <w:rPr>
          <w:b/>
          <w:sz w:val="26"/>
          <w:szCs w:val="26"/>
          <w:lang w:val="vi-VN"/>
        </w:rPr>
        <w:t>PHẦN III.</w:t>
      </w:r>
    </w:p>
    <w:p w14:paraId="4E308735" w14:textId="77777777" w:rsidR="00007F29" w:rsidRPr="00007F29" w:rsidRDefault="002C45F9" w:rsidP="00007F29">
      <w:pPr>
        <w:spacing w:line="264" w:lineRule="auto"/>
        <w:ind w:firstLine="720"/>
        <w:jc w:val="center"/>
        <w:rPr>
          <w:b/>
          <w:sz w:val="26"/>
          <w:szCs w:val="26"/>
          <w:lang w:val="en-US"/>
        </w:rPr>
      </w:pPr>
      <w:r w:rsidRPr="00007F29">
        <w:rPr>
          <w:b/>
          <w:sz w:val="26"/>
          <w:szCs w:val="26"/>
          <w:lang w:val="vi-VN"/>
        </w:rPr>
        <w:t xml:space="preserve">PHƯƠNG HƯỚNG KẾ HOẠCH HOẠT ĐỘNG CỦA BAN KIỂM SOÁT </w:t>
      </w:r>
    </w:p>
    <w:p w14:paraId="713C19B5" w14:textId="2AF32DCB" w:rsidR="002C45F9" w:rsidRPr="00007F29" w:rsidRDefault="002C45F9" w:rsidP="00007F29">
      <w:pPr>
        <w:spacing w:after="120" w:line="264" w:lineRule="auto"/>
        <w:ind w:firstLine="720"/>
        <w:jc w:val="center"/>
        <w:rPr>
          <w:b/>
          <w:sz w:val="26"/>
          <w:szCs w:val="26"/>
          <w:lang w:val="vi-VN"/>
        </w:rPr>
      </w:pPr>
      <w:r w:rsidRPr="00007F29">
        <w:rPr>
          <w:b/>
          <w:sz w:val="26"/>
          <w:szCs w:val="26"/>
          <w:lang w:val="vi-VN"/>
        </w:rPr>
        <w:t>NĂM 2025</w:t>
      </w:r>
    </w:p>
    <w:p w14:paraId="29B32E11" w14:textId="362EF397" w:rsidR="002C45F9" w:rsidRDefault="002C45F9" w:rsidP="00007F29">
      <w:pPr>
        <w:numPr>
          <w:ilvl w:val="0"/>
          <w:numId w:val="37"/>
        </w:numPr>
        <w:tabs>
          <w:tab w:val="left" w:pos="993"/>
        </w:tabs>
        <w:suppressAutoHyphens/>
        <w:spacing w:line="264" w:lineRule="auto"/>
        <w:ind w:left="0" w:firstLine="709"/>
        <w:jc w:val="both"/>
        <w:rPr>
          <w:sz w:val="26"/>
          <w:szCs w:val="26"/>
          <w:lang w:val="vi-VN"/>
        </w:rPr>
      </w:pPr>
      <w:r>
        <w:rPr>
          <w:sz w:val="26"/>
          <w:szCs w:val="26"/>
          <w:lang w:val="vi-VN"/>
        </w:rPr>
        <w:t xml:space="preserve">Ban kiểm soát hoạt động theo đúng quy chế và điều lệ Công ty. Tham dự các phiên họp </w:t>
      </w:r>
      <w:r w:rsidRPr="00DE1922">
        <w:rPr>
          <w:sz w:val="26"/>
          <w:szCs w:val="26"/>
          <w:lang w:val="vi-VN"/>
        </w:rPr>
        <w:t xml:space="preserve">HĐQT </w:t>
      </w:r>
      <w:r>
        <w:rPr>
          <w:sz w:val="26"/>
          <w:szCs w:val="26"/>
          <w:lang w:val="vi-VN"/>
        </w:rPr>
        <w:t>thường kỳ của HĐQT để tham gia góp ý về định hướng điều hành kinh doanh, hoàn thiện các quy chế quản lý nội bộ, các nghị quyết và việc triển khai thực hiện nghị quyết, quyết định của HĐQT; cũng như các vấn đề liên quan đ</w:t>
      </w:r>
      <w:r w:rsidR="00F63973" w:rsidRPr="00F63973">
        <w:rPr>
          <w:sz w:val="26"/>
          <w:szCs w:val="26"/>
          <w:lang w:val="vi-VN"/>
        </w:rPr>
        <w:t>ế</w:t>
      </w:r>
      <w:r w:rsidR="00F63973">
        <w:rPr>
          <w:sz w:val="26"/>
          <w:szCs w:val="26"/>
          <w:lang w:val="en-US"/>
        </w:rPr>
        <w:t>n</w:t>
      </w:r>
      <w:r>
        <w:rPr>
          <w:sz w:val="26"/>
          <w:szCs w:val="26"/>
          <w:lang w:val="vi-VN"/>
        </w:rPr>
        <w:t xml:space="preserve"> quản lý và điều hành của Công ty;</w:t>
      </w:r>
    </w:p>
    <w:p w14:paraId="59FAF8A6" w14:textId="77777777" w:rsidR="002C45F9" w:rsidRDefault="002C45F9" w:rsidP="00007F29">
      <w:pPr>
        <w:numPr>
          <w:ilvl w:val="0"/>
          <w:numId w:val="37"/>
        </w:numPr>
        <w:tabs>
          <w:tab w:val="left" w:pos="993"/>
        </w:tabs>
        <w:suppressAutoHyphens/>
        <w:spacing w:line="264" w:lineRule="auto"/>
        <w:ind w:left="0" w:firstLine="709"/>
        <w:jc w:val="both"/>
        <w:rPr>
          <w:sz w:val="26"/>
          <w:szCs w:val="26"/>
          <w:lang w:val="vi-VN"/>
        </w:rPr>
      </w:pPr>
      <w:r>
        <w:rPr>
          <w:sz w:val="26"/>
          <w:szCs w:val="26"/>
          <w:lang w:val="vi-VN"/>
        </w:rPr>
        <w:t>Thực hiện đầy đủ các chức năng nhiệm vụ của B</w:t>
      </w:r>
      <w:r w:rsidRPr="00DE1922">
        <w:rPr>
          <w:sz w:val="26"/>
          <w:szCs w:val="26"/>
          <w:lang w:val="vi-VN"/>
        </w:rPr>
        <w:t xml:space="preserve">KS </w:t>
      </w:r>
      <w:r>
        <w:rPr>
          <w:sz w:val="26"/>
          <w:szCs w:val="26"/>
          <w:lang w:val="vi-VN"/>
        </w:rPr>
        <w:t xml:space="preserve">theo đúng quy định của pháp luật, Quy chế và </w:t>
      </w:r>
      <w:r w:rsidRPr="00DE1922">
        <w:rPr>
          <w:sz w:val="26"/>
          <w:szCs w:val="26"/>
          <w:lang w:val="vi-VN"/>
        </w:rPr>
        <w:t>Đ</w:t>
      </w:r>
      <w:r>
        <w:rPr>
          <w:sz w:val="26"/>
          <w:szCs w:val="26"/>
          <w:lang w:val="vi-VN"/>
        </w:rPr>
        <w:t>iều lệ;</w:t>
      </w:r>
    </w:p>
    <w:p w14:paraId="0C21D42C" w14:textId="619C8049" w:rsidR="002C45F9" w:rsidRDefault="002C45F9" w:rsidP="00007F29">
      <w:pPr>
        <w:numPr>
          <w:ilvl w:val="0"/>
          <w:numId w:val="37"/>
        </w:numPr>
        <w:tabs>
          <w:tab w:val="left" w:pos="993"/>
        </w:tabs>
        <w:suppressAutoHyphens/>
        <w:spacing w:line="264" w:lineRule="auto"/>
        <w:ind w:left="0" w:firstLine="709"/>
        <w:jc w:val="both"/>
        <w:rPr>
          <w:sz w:val="26"/>
          <w:szCs w:val="26"/>
          <w:lang w:val="vi-VN"/>
        </w:rPr>
      </w:pPr>
      <w:r w:rsidRPr="00DE1922">
        <w:rPr>
          <w:sz w:val="26"/>
          <w:szCs w:val="26"/>
          <w:lang w:val="vi-VN"/>
        </w:rPr>
        <w:t>X</w:t>
      </w:r>
      <w:r>
        <w:rPr>
          <w:sz w:val="26"/>
          <w:szCs w:val="26"/>
          <w:lang w:val="vi-VN"/>
        </w:rPr>
        <w:t xml:space="preserve">ây dựng kế hoạch kiểm tra </w:t>
      </w:r>
      <w:r w:rsidR="00007F29">
        <w:rPr>
          <w:sz w:val="26"/>
          <w:szCs w:val="26"/>
          <w:lang w:val="en-US"/>
        </w:rPr>
        <w:t>-</w:t>
      </w:r>
      <w:r>
        <w:rPr>
          <w:sz w:val="26"/>
          <w:szCs w:val="26"/>
          <w:lang w:val="vi-VN"/>
        </w:rPr>
        <w:t xml:space="preserve"> giám sát năm 202</w:t>
      </w:r>
      <w:r w:rsidRPr="00AB02DA">
        <w:rPr>
          <w:sz w:val="26"/>
          <w:szCs w:val="26"/>
          <w:lang w:val="vi-VN"/>
        </w:rPr>
        <w:t>5</w:t>
      </w:r>
      <w:r>
        <w:rPr>
          <w:sz w:val="26"/>
          <w:szCs w:val="26"/>
          <w:lang w:val="vi-VN"/>
        </w:rPr>
        <w:t xml:space="preserve"> chi tiết cụ thể và gửi tới các </w:t>
      </w:r>
      <w:r w:rsidRPr="00DE1922">
        <w:rPr>
          <w:sz w:val="26"/>
          <w:szCs w:val="26"/>
          <w:lang w:val="vi-VN"/>
        </w:rPr>
        <w:t>thành</w:t>
      </w:r>
      <w:r>
        <w:rPr>
          <w:sz w:val="26"/>
          <w:szCs w:val="26"/>
          <w:lang w:val="vi-VN"/>
        </w:rPr>
        <w:t xml:space="preserve"> viên HĐQT, </w:t>
      </w:r>
      <w:r w:rsidRPr="00DE1922">
        <w:rPr>
          <w:sz w:val="26"/>
          <w:szCs w:val="26"/>
          <w:lang w:val="vi-VN"/>
        </w:rPr>
        <w:t>BĐH</w:t>
      </w:r>
      <w:r>
        <w:rPr>
          <w:sz w:val="26"/>
          <w:szCs w:val="26"/>
          <w:lang w:val="vi-VN"/>
        </w:rPr>
        <w:t xml:space="preserve"> để phối hợp.</w:t>
      </w:r>
    </w:p>
    <w:p w14:paraId="08D543A0" w14:textId="77777777" w:rsidR="002C45F9" w:rsidRDefault="002C45F9" w:rsidP="00007F29">
      <w:pPr>
        <w:spacing w:before="120" w:line="264" w:lineRule="auto"/>
        <w:ind w:firstLine="709"/>
        <w:jc w:val="both"/>
        <w:rPr>
          <w:sz w:val="26"/>
          <w:szCs w:val="26"/>
          <w:lang w:val="vi-VN"/>
        </w:rPr>
      </w:pPr>
      <w:r w:rsidRPr="00DE1922">
        <w:rPr>
          <w:sz w:val="26"/>
          <w:szCs w:val="26"/>
          <w:lang w:val="vi-VN"/>
        </w:rPr>
        <w:t>BKS</w:t>
      </w:r>
      <w:r>
        <w:rPr>
          <w:sz w:val="26"/>
          <w:szCs w:val="26"/>
          <w:lang w:val="vi-VN"/>
        </w:rPr>
        <w:t xml:space="preserve"> xin chân thành cảm ơn HĐQT, </w:t>
      </w:r>
      <w:r w:rsidRPr="00DE1922">
        <w:rPr>
          <w:sz w:val="26"/>
          <w:szCs w:val="26"/>
          <w:lang w:val="vi-VN"/>
        </w:rPr>
        <w:t>BĐH</w:t>
      </w:r>
      <w:r>
        <w:rPr>
          <w:sz w:val="26"/>
          <w:szCs w:val="26"/>
          <w:lang w:val="vi-VN"/>
        </w:rPr>
        <w:t xml:space="preserve"> cũng như toàn thể </w:t>
      </w:r>
      <w:r w:rsidRPr="00DE1922">
        <w:rPr>
          <w:sz w:val="26"/>
          <w:szCs w:val="26"/>
          <w:lang w:val="vi-VN"/>
        </w:rPr>
        <w:t xml:space="preserve">Người lao động </w:t>
      </w:r>
      <w:r>
        <w:rPr>
          <w:sz w:val="26"/>
          <w:szCs w:val="26"/>
          <w:lang w:val="vi-VN"/>
        </w:rPr>
        <w:t>của Công ty</w:t>
      </w:r>
      <w:r w:rsidRPr="00E80AB9">
        <w:rPr>
          <w:sz w:val="26"/>
          <w:szCs w:val="26"/>
          <w:lang w:val="vi-VN"/>
        </w:rPr>
        <w:t xml:space="preserve"> PTS HP</w:t>
      </w:r>
      <w:r>
        <w:rPr>
          <w:sz w:val="26"/>
          <w:szCs w:val="26"/>
          <w:lang w:val="vi-VN"/>
        </w:rPr>
        <w:t xml:space="preserve"> trong</w:t>
      </w:r>
      <w:r w:rsidRPr="00DE1922">
        <w:rPr>
          <w:sz w:val="26"/>
          <w:szCs w:val="26"/>
          <w:lang w:val="vi-VN"/>
        </w:rPr>
        <w:t xml:space="preserve"> </w:t>
      </w:r>
      <w:r>
        <w:rPr>
          <w:sz w:val="26"/>
          <w:szCs w:val="26"/>
          <w:lang w:val="vi-VN"/>
        </w:rPr>
        <w:t xml:space="preserve">năm </w:t>
      </w:r>
      <w:r w:rsidRPr="00DE1922">
        <w:rPr>
          <w:sz w:val="26"/>
          <w:szCs w:val="26"/>
          <w:lang w:val="vi-VN"/>
        </w:rPr>
        <w:t>202</w:t>
      </w:r>
      <w:r w:rsidRPr="00AB02DA">
        <w:rPr>
          <w:sz w:val="26"/>
          <w:szCs w:val="26"/>
          <w:lang w:val="vi-VN"/>
        </w:rPr>
        <w:t>4</w:t>
      </w:r>
      <w:r>
        <w:rPr>
          <w:sz w:val="26"/>
          <w:szCs w:val="26"/>
          <w:lang w:val="vi-VN"/>
        </w:rPr>
        <w:t xml:space="preserve"> đã tín nhiệm,</w:t>
      </w:r>
      <w:r w:rsidRPr="00DE1922">
        <w:rPr>
          <w:sz w:val="26"/>
          <w:szCs w:val="26"/>
          <w:lang w:val="vi-VN"/>
        </w:rPr>
        <w:t xml:space="preserve"> </w:t>
      </w:r>
      <w:r>
        <w:rPr>
          <w:sz w:val="26"/>
          <w:szCs w:val="26"/>
          <w:lang w:val="vi-VN"/>
        </w:rPr>
        <w:t xml:space="preserve">quan tâm, phối hợp, hỗ trợ và tạo điều kiện để </w:t>
      </w:r>
      <w:r w:rsidRPr="00DE1922">
        <w:rPr>
          <w:sz w:val="26"/>
          <w:szCs w:val="26"/>
          <w:lang w:val="vi-VN"/>
        </w:rPr>
        <w:t>BKS</w:t>
      </w:r>
      <w:r>
        <w:rPr>
          <w:sz w:val="26"/>
          <w:szCs w:val="26"/>
          <w:lang w:val="vi-VN"/>
        </w:rPr>
        <w:t xml:space="preserve"> hoàn thành nhiệm vụ.</w:t>
      </w:r>
    </w:p>
    <w:p w14:paraId="789007F8" w14:textId="77777777" w:rsidR="002C45F9" w:rsidRDefault="002C45F9" w:rsidP="00007F29">
      <w:pPr>
        <w:spacing w:before="120" w:line="264" w:lineRule="auto"/>
        <w:ind w:firstLine="709"/>
        <w:jc w:val="both"/>
        <w:rPr>
          <w:sz w:val="26"/>
          <w:szCs w:val="26"/>
          <w:lang w:val="vi-VN"/>
        </w:rPr>
      </w:pPr>
      <w:r>
        <w:rPr>
          <w:sz w:val="26"/>
          <w:szCs w:val="26"/>
          <w:lang w:val="vi-VN"/>
        </w:rPr>
        <w:t>Trên đây là báo cáo hoạt động</w:t>
      </w:r>
      <w:r w:rsidRPr="00750635">
        <w:rPr>
          <w:sz w:val="26"/>
          <w:szCs w:val="26"/>
          <w:lang w:val="vi-VN"/>
        </w:rPr>
        <w:t xml:space="preserve"> của BKS Công ty trong</w:t>
      </w:r>
      <w:r>
        <w:rPr>
          <w:sz w:val="26"/>
          <w:szCs w:val="26"/>
          <w:lang w:val="vi-VN"/>
        </w:rPr>
        <w:t xml:space="preserve"> năm 20</w:t>
      </w:r>
      <w:r w:rsidRPr="00DE1922">
        <w:rPr>
          <w:sz w:val="26"/>
          <w:szCs w:val="26"/>
          <w:lang w:val="vi-VN"/>
        </w:rPr>
        <w:t>2</w:t>
      </w:r>
      <w:r w:rsidRPr="00AB02DA">
        <w:rPr>
          <w:sz w:val="26"/>
          <w:szCs w:val="26"/>
          <w:lang w:val="vi-VN"/>
        </w:rPr>
        <w:t>4</w:t>
      </w:r>
      <w:r>
        <w:rPr>
          <w:sz w:val="26"/>
          <w:szCs w:val="26"/>
          <w:lang w:val="vi-VN"/>
        </w:rPr>
        <w:t xml:space="preserve"> và phương hướng nhiệm vụ - kế hoạch năm 20</w:t>
      </w:r>
      <w:r w:rsidRPr="00DE1922">
        <w:rPr>
          <w:sz w:val="26"/>
          <w:szCs w:val="26"/>
          <w:lang w:val="vi-VN"/>
        </w:rPr>
        <w:t>2</w:t>
      </w:r>
      <w:r w:rsidRPr="00AB02DA">
        <w:rPr>
          <w:sz w:val="26"/>
          <w:szCs w:val="26"/>
          <w:lang w:val="vi-VN"/>
        </w:rPr>
        <w:t>5</w:t>
      </w:r>
      <w:r w:rsidRPr="00DE1922">
        <w:rPr>
          <w:sz w:val="26"/>
          <w:szCs w:val="26"/>
          <w:lang w:val="vi-VN"/>
        </w:rPr>
        <w:t xml:space="preserve"> </w:t>
      </w:r>
      <w:r>
        <w:rPr>
          <w:sz w:val="26"/>
          <w:szCs w:val="26"/>
          <w:lang w:val="vi-VN"/>
        </w:rPr>
        <w:t xml:space="preserve">của </w:t>
      </w:r>
      <w:r w:rsidRPr="00750635">
        <w:rPr>
          <w:sz w:val="26"/>
          <w:szCs w:val="26"/>
          <w:lang w:val="vi-VN"/>
        </w:rPr>
        <w:t>BKS</w:t>
      </w:r>
      <w:r>
        <w:rPr>
          <w:sz w:val="26"/>
          <w:szCs w:val="26"/>
          <w:lang w:val="vi-VN"/>
        </w:rPr>
        <w:t xml:space="preserve"> Công ty.</w:t>
      </w:r>
    </w:p>
    <w:p w14:paraId="488EB3CC" w14:textId="41E8ACF0" w:rsidR="002C45F9" w:rsidRDefault="00900EC5" w:rsidP="002C45F9">
      <w:pPr>
        <w:spacing w:before="120" w:after="120"/>
        <w:ind w:firstLine="567"/>
        <w:jc w:val="both"/>
        <w:rPr>
          <w:sz w:val="26"/>
          <w:szCs w:val="26"/>
        </w:rPr>
      </w:pPr>
      <w:r>
        <w:rPr>
          <w:sz w:val="26"/>
          <w:szCs w:val="26"/>
        </w:rPr>
        <w:t>Tr</w:t>
      </w:r>
      <w:r w:rsidRPr="00900EC5">
        <w:rPr>
          <w:sz w:val="26"/>
          <w:szCs w:val="26"/>
        </w:rPr>
        <w:t>â</w:t>
      </w:r>
      <w:r>
        <w:rPr>
          <w:sz w:val="26"/>
          <w:szCs w:val="26"/>
        </w:rPr>
        <w:t>n tr</w:t>
      </w:r>
      <w:r w:rsidRPr="00900EC5">
        <w:rPr>
          <w:sz w:val="26"/>
          <w:szCs w:val="26"/>
        </w:rPr>
        <w:t>ọng</w:t>
      </w:r>
      <w:r>
        <w:rPr>
          <w:sz w:val="26"/>
          <w:szCs w:val="26"/>
        </w:rPr>
        <w:t xml:space="preserve"> b</w:t>
      </w:r>
      <w:r w:rsidRPr="00900EC5">
        <w:rPr>
          <w:sz w:val="26"/>
          <w:szCs w:val="26"/>
        </w:rPr>
        <w:t>á</w:t>
      </w:r>
      <w:r>
        <w:rPr>
          <w:sz w:val="26"/>
          <w:szCs w:val="26"/>
        </w:rPr>
        <w:t>o c</w:t>
      </w:r>
      <w:r w:rsidRPr="00900EC5">
        <w:rPr>
          <w:sz w:val="26"/>
          <w:szCs w:val="26"/>
        </w:rPr>
        <w:t>á</w:t>
      </w:r>
      <w:r>
        <w:rPr>
          <w:sz w:val="26"/>
          <w:szCs w:val="26"/>
        </w:rPr>
        <w:t>o.!</w:t>
      </w:r>
      <w:r w:rsidR="002C45F9">
        <w:rPr>
          <w:sz w:val="26"/>
          <w:szCs w:val="26"/>
        </w:rPr>
        <w:t>.</w:t>
      </w:r>
    </w:p>
    <w:tbl>
      <w:tblPr>
        <w:tblW w:w="0" w:type="auto"/>
        <w:tblInd w:w="108" w:type="dxa"/>
        <w:tblLook w:val="0000" w:firstRow="0" w:lastRow="0" w:firstColumn="0" w:lastColumn="0" w:noHBand="0" w:noVBand="0"/>
      </w:tblPr>
      <w:tblGrid>
        <w:gridCol w:w="4417"/>
        <w:gridCol w:w="4546"/>
      </w:tblGrid>
      <w:tr w:rsidR="00B60D52" w:rsidRPr="00237A7C" w14:paraId="19B3970F" w14:textId="77777777" w:rsidTr="00A157C9">
        <w:trPr>
          <w:trHeight w:val="2253"/>
        </w:trPr>
        <w:tc>
          <w:tcPr>
            <w:tcW w:w="4819" w:type="dxa"/>
          </w:tcPr>
          <w:p w14:paraId="66D5017D" w14:textId="77777777" w:rsidR="00B60D52" w:rsidRPr="00237A7C" w:rsidRDefault="00B60D52" w:rsidP="00A157C9">
            <w:pPr>
              <w:spacing w:before="120"/>
              <w:rPr>
                <w:b/>
                <w:i/>
                <w:sz w:val="22"/>
                <w:u w:val="single"/>
              </w:rPr>
            </w:pPr>
            <w:r w:rsidRPr="00237A7C">
              <w:rPr>
                <w:b/>
                <w:i/>
                <w:sz w:val="22"/>
                <w:u w:val="single"/>
              </w:rPr>
              <w:t>Nơi nhận</w:t>
            </w:r>
            <w:r w:rsidRPr="00237A7C">
              <w:rPr>
                <w:b/>
                <w:i/>
                <w:sz w:val="22"/>
              </w:rPr>
              <w:t>:</w:t>
            </w:r>
          </w:p>
          <w:p w14:paraId="14A700A3" w14:textId="1F810961" w:rsidR="00B60D52" w:rsidRPr="00237A7C" w:rsidRDefault="00B60D52" w:rsidP="00A157C9">
            <w:pPr>
              <w:numPr>
                <w:ilvl w:val="0"/>
                <w:numId w:val="23"/>
              </w:numPr>
              <w:ind w:left="142" w:hanging="142"/>
              <w:rPr>
                <w:i/>
                <w:sz w:val="22"/>
                <w:lang w:val="vi-VN"/>
              </w:rPr>
            </w:pPr>
            <w:r w:rsidRPr="00237A7C">
              <w:rPr>
                <w:i/>
                <w:sz w:val="22"/>
                <w:lang w:val="vi-VN"/>
              </w:rPr>
              <w:t>Như trên;</w:t>
            </w:r>
            <w:r w:rsidRPr="00237A7C">
              <w:rPr>
                <w:i/>
                <w:sz w:val="22"/>
                <w:lang w:val="vi-VN"/>
              </w:rPr>
              <w:tab/>
            </w:r>
            <w:r w:rsidRPr="00237A7C">
              <w:rPr>
                <w:i/>
                <w:sz w:val="22"/>
                <w:lang w:val="vi-VN"/>
              </w:rPr>
              <w:tab/>
            </w:r>
            <w:r w:rsidRPr="00237A7C">
              <w:rPr>
                <w:i/>
                <w:sz w:val="22"/>
                <w:lang w:val="vi-VN"/>
              </w:rPr>
              <w:tab/>
            </w:r>
            <w:r w:rsidRPr="00237A7C">
              <w:rPr>
                <w:i/>
                <w:sz w:val="22"/>
                <w:lang w:val="vi-VN"/>
              </w:rPr>
              <w:tab/>
              <w:t xml:space="preserve">                           </w:t>
            </w:r>
          </w:p>
          <w:p w14:paraId="65D03A17" w14:textId="77777777" w:rsidR="00B60D52" w:rsidRPr="00237A7C" w:rsidRDefault="00B60D52" w:rsidP="00A157C9">
            <w:pPr>
              <w:numPr>
                <w:ilvl w:val="0"/>
                <w:numId w:val="23"/>
              </w:numPr>
              <w:ind w:left="142" w:hanging="142"/>
              <w:rPr>
                <w:i/>
                <w:sz w:val="22"/>
                <w:lang w:val="vi-VN"/>
              </w:rPr>
            </w:pPr>
            <w:r w:rsidRPr="00237A7C">
              <w:rPr>
                <w:i/>
                <w:sz w:val="22"/>
                <w:lang w:val="vi-VN"/>
              </w:rPr>
              <w:t>HĐQT, BKS;</w:t>
            </w:r>
          </w:p>
          <w:p w14:paraId="00516C23" w14:textId="77777777" w:rsidR="00B60D52" w:rsidRPr="00237A7C" w:rsidRDefault="00B60D52" w:rsidP="00A157C9">
            <w:pPr>
              <w:jc w:val="both"/>
              <w:rPr>
                <w:i/>
                <w:sz w:val="22"/>
              </w:rPr>
            </w:pPr>
            <w:r w:rsidRPr="00237A7C">
              <w:rPr>
                <w:i/>
                <w:sz w:val="22"/>
              </w:rPr>
              <w:t>- Lưu t</w:t>
            </w:r>
            <w:r w:rsidRPr="00237A7C">
              <w:rPr>
                <w:i/>
                <w:sz w:val="22"/>
                <w:lang w:val="vi-VN"/>
              </w:rPr>
              <w:t>ài liệu ĐH</w:t>
            </w:r>
            <w:r w:rsidRPr="00237A7C">
              <w:rPr>
                <w:i/>
                <w:sz w:val="22"/>
              </w:rPr>
              <w:t>.</w:t>
            </w:r>
          </w:p>
        </w:tc>
        <w:tc>
          <w:tcPr>
            <w:tcW w:w="4927" w:type="dxa"/>
          </w:tcPr>
          <w:p w14:paraId="4EAE1DC8" w14:textId="77777777" w:rsidR="00B60D52" w:rsidRPr="00237A7C" w:rsidRDefault="00B60D52" w:rsidP="00A157C9">
            <w:pPr>
              <w:jc w:val="center"/>
              <w:rPr>
                <w:b/>
                <w:sz w:val="26"/>
                <w:szCs w:val="26"/>
              </w:rPr>
            </w:pPr>
            <w:r w:rsidRPr="00237A7C">
              <w:rPr>
                <w:b/>
                <w:sz w:val="26"/>
                <w:szCs w:val="26"/>
                <w:lang w:val="vi-VN"/>
              </w:rPr>
              <w:t xml:space="preserve">TM. </w:t>
            </w:r>
            <w:r w:rsidRPr="00237A7C">
              <w:rPr>
                <w:b/>
                <w:sz w:val="26"/>
                <w:szCs w:val="26"/>
              </w:rPr>
              <w:t>BAN KIỂM SOÁT</w:t>
            </w:r>
          </w:p>
          <w:p w14:paraId="08B95BCD" w14:textId="77777777" w:rsidR="00B60D52" w:rsidRPr="00237A7C" w:rsidRDefault="00B60D52" w:rsidP="00A157C9">
            <w:pPr>
              <w:jc w:val="center"/>
              <w:rPr>
                <w:b/>
                <w:sz w:val="26"/>
                <w:szCs w:val="26"/>
              </w:rPr>
            </w:pPr>
            <w:r w:rsidRPr="00237A7C">
              <w:rPr>
                <w:b/>
                <w:sz w:val="26"/>
                <w:szCs w:val="26"/>
              </w:rPr>
              <w:t>TRƯỞNG BAN KIỂM SOÁT</w:t>
            </w:r>
          </w:p>
          <w:p w14:paraId="4A0376AD" w14:textId="77777777" w:rsidR="00B60D52" w:rsidRPr="00237A7C" w:rsidRDefault="00B60D52" w:rsidP="00A157C9">
            <w:pPr>
              <w:jc w:val="center"/>
              <w:rPr>
                <w:b/>
                <w:sz w:val="26"/>
                <w:szCs w:val="26"/>
              </w:rPr>
            </w:pPr>
          </w:p>
          <w:p w14:paraId="01ECB553" w14:textId="77777777" w:rsidR="00B60D52" w:rsidRPr="00237A7C" w:rsidRDefault="00B60D52" w:rsidP="00A157C9">
            <w:pPr>
              <w:jc w:val="center"/>
              <w:rPr>
                <w:b/>
                <w:sz w:val="26"/>
                <w:szCs w:val="26"/>
              </w:rPr>
            </w:pPr>
          </w:p>
          <w:p w14:paraId="06D74983" w14:textId="77777777" w:rsidR="00A157C9" w:rsidRPr="00237A7C" w:rsidRDefault="00A157C9" w:rsidP="00A157C9">
            <w:pPr>
              <w:jc w:val="center"/>
              <w:rPr>
                <w:b/>
                <w:sz w:val="26"/>
                <w:szCs w:val="26"/>
              </w:rPr>
            </w:pPr>
          </w:p>
          <w:p w14:paraId="0714E9FA" w14:textId="77777777" w:rsidR="00A157C9" w:rsidRPr="00237A7C" w:rsidRDefault="00A157C9" w:rsidP="00A157C9">
            <w:pPr>
              <w:jc w:val="center"/>
              <w:rPr>
                <w:b/>
                <w:sz w:val="26"/>
                <w:szCs w:val="26"/>
              </w:rPr>
            </w:pPr>
          </w:p>
          <w:p w14:paraId="70F4E8E5" w14:textId="77777777" w:rsidR="00B60D52" w:rsidRPr="00237A7C" w:rsidRDefault="00B60D52" w:rsidP="00A157C9">
            <w:pPr>
              <w:jc w:val="center"/>
              <w:rPr>
                <w:b/>
                <w:sz w:val="26"/>
                <w:szCs w:val="26"/>
              </w:rPr>
            </w:pPr>
          </w:p>
          <w:p w14:paraId="7E979ECA" w14:textId="77777777" w:rsidR="00B60D52" w:rsidRPr="00237A7C" w:rsidRDefault="00B60D52" w:rsidP="00A157C9">
            <w:pPr>
              <w:jc w:val="center"/>
              <w:rPr>
                <w:b/>
                <w:sz w:val="26"/>
                <w:szCs w:val="26"/>
              </w:rPr>
            </w:pPr>
            <w:r w:rsidRPr="00237A7C">
              <w:rPr>
                <w:b/>
                <w:sz w:val="26"/>
                <w:szCs w:val="26"/>
              </w:rPr>
              <w:t>Hoàng Anh Tuấn</w:t>
            </w:r>
          </w:p>
        </w:tc>
      </w:tr>
    </w:tbl>
    <w:p w14:paraId="19B6CEAD" w14:textId="77777777" w:rsidR="00B60D52" w:rsidRPr="00237A7C" w:rsidRDefault="00B60D52" w:rsidP="00B60D52">
      <w:pPr>
        <w:spacing w:before="120" w:after="120"/>
        <w:jc w:val="both"/>
      </w:pPr>
    </w:p>
    <w:p w14:paraId="100B1998" w14:textId="77777777" w:rsidR="00777110" w:rsidRPr="00237A7C" w:rsidRDefault="00777110" w:rsidP="00786A09">
      <w:pPr>
        <w:rPr>
          <w:sz w:val="26"/>
          <w:szCs w:val="26"/>
          <w:lang w:val="nl-NL"/>
        </w:rPr>
      </w:pPr>
    </w:p>
    <w:sectPr w:rsidR="00777110" w:rsidRPr="00237A7C" w:rsidSect="000D0764">
      <w:footerReference w:type="default" r:id="rId9"/>
      <w:pgSz w:w="11906" w:h="16838" w:code="9"/>
      <w:pgMar w:top="851" w:right="1134" w:bottom="851" w:left="1701" w:header="720" w:footer="55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B72D8A" w14:textId="77777777" w:rsidR="00194AA4" w:rsidRDefault="00194AA4">
      <w:r>
        <w:separator/>
      </w:r>
    </w:p>
  </w:endnote>
  <w:endnote w:type="continuationSeparator" w:id="0">
    <w:p w14:paraId="009B0BF6" w14:textId="77777777" w:rsidR="00194AA4" w:rsidRDefault="00194A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VnTime">
    <w:panose1 w:val="020B72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9912126"/>
      <w:docPartObj>
        <w:docPartGallery w:val="Page Numbers (Bottom of Page)"/>
        <w:docPartUnique/>
      </w:docPartObj>
    </w:sdtPr>
    <w:sdtEndPr>
      <w:rPr>
        <w:noProof/>
      </w:rPr>
    </w:sdtEndPr>
    <w:sdtContent>
      <w:p w14:paraId="0AB7ECCF" w14:textId="7F46D9A3" w:rsidR="00D83AAB" w:rsidRDefault="00D83AAB">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6816688" w14:textId="77777777" w:rsidR="009A4EED" w:rsidRDefault="009A4EE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8F65C1" w14:textId="77777777" w:rsidR="00194AA4" w:rsidRDefault="00194AA4">
      <w:r>
        <w:separator/>
      </w:r>
    </w:p>
  </w:footnote>
  <w:footnote w:type="continuationSeparator" w:id="0">
    <w:p w14:paraId="01D4AB0D" w14:textId="77777777" w:rsidR="00194AA4" w:rsidRDefault="00194AA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86FD1"/>
    <w:multiLevelType w:val="multilevel"/>
    <w:tmpl w:val="E0DE3EB2"/>
    <w:lvl w:ilvl="0">
      <w:start w:val="54"/>
      <w:numFmt w:val="bullet"/>
      <w:lvlText w:val="-"/>
      <w:lvlJc w:val="left"/>
      <w:pPr>
        <w:ind w:left="720" w:hanging="360"/>
      </w:pPr>
      <w:rPr>
        <w:rFonts w:ascii="Times New Roman" w:eastAsia="Times New Roman" w:hAnsi="Times New Roman" w:hint="default"/>
      </w:rPr>
    </w:lvl>
    <w:lvl w:ilvl="1">
      <w:numFmt w:val="bullet"/>
      <w:lvlText w:val="-"/>
      <w:lvlJc w:val="left"/>
      <w:pPr>
        <w:ind w:left="1440" w:hanging="360"/>
      </w:pPr>
      <w:rPr>
        <w:rFonts w:ascii="Times New Roman" w:eastAsia="Calibri" w:hAnsi="Times New Roman" w:cs="Times New Roman"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084F74B0"/>
    <w:multiLevelType w:val="hybridMultilevel"/>
    <w:tmpl w:val="9BAECB72"/>
    <w:lvl w:ilvl="0" w:tplc="35FA4020">
      <w:start w:val="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A2A1009"/>
    <w:multiLevelType w:val="hybridMultilevel"/>
    <w:tmpl w:val="929020D0"/>
    <w:lvl w:ilvl="0" w:tplc="A69410D8">
      <w:start w:val="6"/>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613A51"/>
    <w:multiLevelType w:val="hybridMultilevel"/>
    <w:tmpl w:val="A3B25E40"/>
    <w:lvl w:ilvl="0" w:tplc="A69410D8">
      <w:start w:val="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457D3C"/>
    <w:multiLevelType w:val="multilevel"/>
    <w:tmpl w:val="65C80B78"/>
    <w:lvl w:ilvl="0">
      <w:start w:val="54"/>
      <w:numFmt w:val="bullet"/>
      <w:lvlText w:val="-"/>
      <w:lvlJc w:val="left"/>
      <w:pPr>
        <w:ind w:left="720" w:hanging="360"/>
      </w:pPr>
      <w:rPr>
        <w:rFonts w:ascii="Times New Roman" w:eastAsia="Times New Roman" w:hAnsi="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10485599"/>
    <w:multiLevelType w:val="multilevel"/>
    <w:tmpl w:val="E49834C0"/>
    <w:lvl w:ilvl="0">
      <w:start w:val="54"/>
      <w:numFmt w:val="bullet"/>
      <w:lvlText w:val="-"/>
      <w:lvlJc w:val="left"/>
      <w:pPr>
        <w:ind w:left="720" w:hanging="360"/>
      </w:pPr>
      <w:rPr>
        <w:rFonts w:ascii="Times New Roman" w:eastAsia="Times New Roman" w:hAnsi="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1645306"/>
    <w:multiLevelType w:val="hybridMultilevel"/>
    <w:tmpl w:val="F65A91B2"/>
    <w:lvl w:ilvl="0" w:tplc="69B25A1A">
      <w:start w:val="3"/>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7" w15:restartNumberingAfterBreak="0">
    <w:nsid w:val="15C13FCF"/>
    <w:multiLevelType w:val="hybridMultilevel"/>
    <w:tmpl w:val="A7D625EC"/>
    <w:lvl w:ilvl="0" w:tplc="F67EEA56">
      <w:start w:val="2"/>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8" w15:restartNumberingAfterBreak="0">
    <w:nsid w:val="1EE279AA"/>
    <w:multiLevelType w:val="multilevel"/>
    <w:tmpl w:val="1EE279A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1F1645DA"/>
    <w:multiLevelType w:val="hybridMultilevel"/>
    <w:tmpl w:val="C3BC9FD6"/>
    <w:lvl w:ilvl="0" w:tplc="BFD6F8F8">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0" w15:restartNumberingAfterBreak="0">
    <w:nsid w:val="25266F10"/>
    <w:multiLevelType w:val="multilevel"/>
    <w:tmpl w:val="BD0876E2"/>
    <w:lvl w:ilvl="0">
      <w:start w:val="54"/>
      <w:numFmt w:val="bullet"/>
      <w:lvlText w:val="-"/>
      <w:lvlJc w:val="left"/>
      <w:pPr>
        <w:ind w:left="720" w:hanging="360"/>
      </w:pPr>
      <w:rPr>
        <w:rFonts w:ascii="Times New Roman" w:eastAsia="Times New Roman" w:hAnsi="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28213F38"/>
    <w:multiLevelType w:val="hybridMultilevel"/>
    <w:tmpl w:val="30EE8C1A"/>
    <w:lvl w:ilvl="0" w:tplc="B2BED1AE">
      <w:numFmt w:val="bullet"/>
      <w:lvlText w:val="-"/>
      <w:lvlJc w:val="left"/>
      <w:pPr>
        <w:tabs>
          <w:tab w:val="num" w:pos="360"/>
        </w:tabs>
        <w:ind w:left="360" w:hanging="360"/>
      </w:pPr>
      <w:rPr>
        <w:rFonts w:ascii="Times New Roman" w:eastAsia="Times New Roman" w:hAnsi="Times New Roman" w:hint="default"/>
      </w:rPr>
    </w:lvl>
    <w:lvl w:ilvl="1" w:tplc="08090003">
      <w:start w:val="1"/>
      <w:numFmt w:val="bullet"/>
      <w:lvlText w:val="o"/>
      <w:lvlJc w:val="left"/>
      <w:pPr>
        <w:tabs>
          <w:tab w:val="num" w:pos="1080"/>
        </w:tabs>
        <w:ind w:left="1080" w:hanging="360"/>
      </w:pPr>
      <w:rPr>
        <w:rFonts w:ascii="Courier New" w:hAnsi="Courier New" w:hint="default"/>
      </w:rPr>
    </w:lvl>
    <w:lvl w:ilvl="2" w:tplc="08090005">
      <w:start w:val="1"/>
      <w:numFmt w:val="bullet"/>
      <w:lvlText w:val=""/>
      <w:lvlJc w:val="left"/>
      <w:pPr>
        <w:tabs>
          <w:tab w:val="num" w:pos="1800"/>
        </w:tabs>
        <w:ind w:left="1800" w:hanging="360"/>
      </w:pPr>
      <w:rPr>
        <w:rFonts w:ascii="Wingdings" w:hAnsi="Wingdings" w:hint="default"/>
      </w:rPr>
    </w:lvl>
    <w:lvl w:ilvl="3" w:tplc="08090001">
      <w:start w:val="1"/>
      <w:numFmt w:val="bullet"/>
      <w:lvlText w:val=""/>
      <w:lvlJc w:val="left"/>
      <w:pPr>
        <w:tabs>
          <w:tab w:val="num" w:pos="2520"/>
        </w:tabs>
        <w:ind w:left="2520" w:hanging="360"/>
      </w:pPr>
      <w:rPr>
        <w:rFonts w:ascii="Symbol" w:hAnsi="Symbol" w:hint="default"/>
      </w:rPr>
    </w:lvl>
    <w:lvl w:ilvl="4" w:tplc="08090003">
      <w:start w:val="1"/>
      <w:numFmt w:val="bullet"/>
      <w:lvlText w:val="o"/>
      <w:lvlJc w:val="left"/>
      <w:pPr>
        <w:tabs>
          <w:tab w:val="num" w:pos="3240"/>
        </w:tabs>
        <w:ind w:left="3240" w:hanging="360"/>
      </w:pPr>
      <w:rPr>
        <w:rFonts w:ascii="Courier New" w:hAnsi="Courier New" w:hint="default"/>
      </w:rPr>
    </w:lvl>
    <w:lvl w:ilvl="5" w:tplc="08090005">
      <w:start w:val="1"/>
      <w:numFmt w:val="bullet"/>
      <w:lvlText w:val=""/>
      <w:lvlJc w:val="left"/>
      <w:pPr>
        <w:tabs>
          <w:tab w:val="num" w:pos="3960"/>
        </w:tabs>
        <w:ind w:left="3960" w:hanging="360"/>
      </w:pPr>
      <w:rPr>
        <w:rFonts w:ascii="Wingdings" w:hAnsi="Wingdings" w:hint="default"/>
      </w:rPr>
    </w:lvl>
    <w:lvl w:ilvl="6" w:tplc="08090001">
      <w:start w:val="1"/>
      <w:numFmt w:val="bullet"/>
      <w:lvlText w:val=""/>
      <w:lvlJc w:val="left"/>
      <w:pPr>
        <w:tabs>
          <w:tab w:val="num" w:pos="4680"/>
        </w:tabs>
        <w:ind w:left="4680" w:hanging="360"/>
      </w:pPr>
      <w:rPr>
        <w:rFonts w:ascii="Symbol" w:hAnsi="Symbol" w:hint="default"/>
      </w:rPr>
    </w:lvl>
    <w:lvl w:ilvl="7" w:tplc="08090003">
      <w:start w:val="1"/>
      <w:numFmt w:val="bullet"/>
      <w:lvlText w:val="o"/>
      <w:lvlJc w:val="left"/>
      <w:pPr>
        <w:tabs>
          <w:tab w:val="num" w:pos="5400"/>
        </w:tabs>
        <w:ind w:left="5400" w:hanging="360"/>
      </w:pPr>
      <w:rPr>
        <w:rFonts w:ascii="Courier New" w:hAnsi="Courier New" w:hint="default"/>
      </w:rPr>
    </w:lvl>
    <w:lvl w:ilvl="8" w:tplc="08090005">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286F5A75"/>
    <w:multiLevelType w:val="hybridMultilevel"/>
    <w:tmpl w:val="15FA863E"/>
    <w:lvl w:ilvl="0" w:tplc="1438FC84">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2B8C6762"/>
    <w:multiLevelType w:val="multilevel"/>
    <w:tmpl w:val="ED821E92"/>
    <w:lvl w:ilvl="0">
      <w:start w:val="54"/>
      <w:numFmt w:val="bullet"/>
      <w:lvlText w:val="-"/>
      <w:lvlJc w:val="left"/>
      <w:pPr>
        <w:ind w:left="1287" w:hanging="360"/>
      </w:pPr>
      <w:rPr>
        <w:rFonts w:ascii="Times New Roman" w:eastAsia="Times New Roman" w:hAnsi="Times New Roman"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14" w15:restartNumberingAfterBreak="0">
    <w:nsid w:val="2C601691"/>
    <w:multiLevelType w:val="hybridMultilevel"/>
    <w:tmpl w:val="B8AAFD8C"/>
    <w:lvl w:ilvl="0" w:tplc="5D56471E">
      <w:start w:val="54"/>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F99394D"/>
    <w:multiLevelType w:val="hybridMultilevel"/>
    <w:tmpl w:val="0D04C614"/>
    <w:lvl w:ilvl="0" w:tplc="04090019">
      <w:start w:val="1"/>
      <w:numFmt w:val="lowerLetter"/>
      <w:lvlText w:val="%1."/>
      <w:lvlJc w:val="left"/>
      <w:pPr>
        <w:ind w:left="1953" w:hanging="360"/>
      </w:pPr>
    </w:lvl>
    <w:lvl w:ilvl="1" w:tplc="04090019" w:tentative="1">
      <w:start w:val="1"/>
      <w:numFmt w:val="lowerLetter"/>
      <w:lvlText w:val="%2."/>
      <w:lvlJc w:val="left"/>
      <w:pPr>
        <w:ind w:left="2673" w:hanging="360"/>
      </w:pPr>
    </w:lvl>
    <w:lvl w:ilvl="2" w:tplc="0409001B" w:tentative="1">
      <w:start w:val="1"/>
      <w:numFmt w:val="lowerRoman"/>
      <w:lvlText w:val="%3."/>
      <w:lvlJc w:val="right"/>
      <w:pPr>
        <w:ind w:left="3393" w:hanging="180"/>
      </w:pPr>
    </w:lvl>
    <w:lvl w:ilvl="3" w:tplc="0409000F" w:tentative="1">
      <w:start w:val="1"/>
      <w:numFmt w:val="decimal"/>
      <w:lvlText w:val="%4."/>
      <w:lvlJc w:val="left"/>
      <w:pPr>
        <w:ind w:left="4113" w:hanging="360"/>
      </w:pPr>
    </w:lvl>
    <w:lvl w:ilvl="4" w:tplc="04090019" w:tentative="1">
      <w:start w:val="1"/>
      <w:numFmt w:val="lowerLetter"/>
      <w:lvlText w:val="%5."/>
      <w:lvlJc w:val="left"/>
      <w:pPr>
        <w:ind w:left="4833" w:hanging="360"/>
      </w:pPr>
    </w:lvl>
    <w:lvl w:ilvl="5" w:tplc="0409001B" w:tentative="1">
      <w:start w:val="1"/>
      <w:numFmt w:val="lowerRoman"/>
      <w:lvlText w:val="%6."/>
      <w:lvlJc w:val="right"/>
      <w:pPr>
        <w:ind w:left="5553" w:hanging="180"/>
      </w:pPr>
    </w:lvl>
    <w:lvl w:ilvl="6" w:tplc="0409000F" w:tentative="1">
      <w:start w:val="1"/>
      <w:numFmt w:val="decimal"/>
      <w:lvlText w:val="%7."/>
      <w:lvlJc w:val="left"/>
      <w:pPr>
        <w:ind w:left="6273" w:hanging="360"/>
      </w:pPr>
    </w:lvl>
    <w:lvl w:ilvl="7" w:tplc="04090019" w:tentative="1">
      <w:start w:val="1"/>
      <w:numFmt w:val="lowerLetter"/>
      <w:lvlText w:val="%8."/>
      <w:lvlJc w:val="left"/>
      <w:pPr>
        <w:ind w:left="6993" w:hanging="360"/>
      </w:pPr>
    </w:lvl>
    <w:lvl w:ilvl="8" w:tplc="0409001B" w:tentative="1">
      <w:start w:val="1"/>
      <w:numFmt w:val="lowerRoman"/>
      <w:lvlText w:val="%9."/>
      <w:lvlJc w:val="right"/>
      <w:pPr>
        <w:ind w:left="7713" w:hanging="180"/>
      </w:pPr>
    </w:lvl>
  </w:abstractNum>
  <w:abstractNum w:abstractNumId="16" w15:restartNumberingAfterBreak="0">
    <w:nsid w:val="30A15C4A"/>
    <w:multiLevelType w:val="multilevel"/>
    <w:tmpl w:val="30A15C4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36AA5EBB"/>
    <w:multiLevelType w:val="multilevel"/>
    <w:tmpl w:val="D9509042"/>
    <w:lvl w:ilvl="0">
      <w:start w:val="54"/>
      <w:numFmt w:val="bullet"/>
      <w:lvlText w:val="-"/>
      <w:lvlJc w:val="left"/>
      <w:pPr>
        <w:ind w:left="720" w:hanging="360"/>
      </w:pPr>
      <w:rPr>
        <w:rFonts w:ascii="Times New Roman" w:eastAsia="Times New Roman" w:hAnsi="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3C4D1180"/>
    <w:multiLevelType w:val="multilevel"/>
    <w:tmpl w:val="3C4D118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3EE1759D"/>
    <w:multiLevelType w:val="hybridMultilevel"/>
    <w:tmpl w:val="FDBA759A"/>
    <w:lvl w:ilvl="0" w:tplc="2B326520">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0" w15:restartNumberingAfterBreak="0">
    <w:nsid w:val="3F542AE2"/>
    <w:multiLevelType w:val="hybridMultilevel"/>
    <w:tmpl w:val="D56C42B2"/>
    <w:lvl w:ilvl="0" w:tplc="2284A03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437D584E"/>
    <w:multiLevelType w:val="multilevel"/>
    <w:tmpl w:val="D9A8881E"/>
    <w:lvl w:ilvl="0">
      <w:start w:val="54"/>
      <w:numFmt w:val="bullet"/>
      <w:lvlText w:val="-"/>
      <w:lvlJc w:val="left"/>
      <w:pPr>
        <w:ind w:left="720" w:hanging="360"/>
      </w:pPr>
      <w:rPr>
        <w:rFonts w:ascii="Times New Roman" w:eastAsia="Times New Roman" w:hAnsi="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46463E0C"/>
    <w:multiLevelType w:val="hybridMultilevel"/>
    <w:tmpl w:val="12582FC6"/>
    <w:lvl w:ilvl="0" w:tplc="A762EB34">
      <w:start w:val="2"/>
      <w:numFmt w:val="bullet"/>
      <w:lvlText w:val="-"/>
      <w:lvlJc w:val="left"/>
      <w:pPr>
        <w:ind w:left="1429" w:hanging="360"/>
      </w:pPr>
      <w:rPr>
        <w:rFonts w:ascii="Times New Roman" w:eastAsia="Calibri" w:hAnsi="Times New Roman" w:cs="Times New Roman" w:hint="default"/>
        <w:color w:val="000000"/>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3" w15:restartNumberingAfterBreak="0">
    <w:nsid w:val="4A3A5014"/>
    <w:multiLevelType w:val="multilevel"/>
    <w:tmpl w:val="DB82B068"/>
    <w:lvl w:ilvl="0">
      <w:start w:val="54"/>
      <w:numFmt w:val="bullet"/>
      <w:lvlText w:val="-"/>
      <w:lvlJc w:val="left"/>
      <w:pPr>
        <w:ind w:left="720" w:hanging="360"/>
      </w:pPr>
      <w:rPr>
        <w:rFonts w:ascii="Times New Roman" w:eastAsia="Times New Roman" w:hAnsi="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4C760DED"/>
    <w:multiLevelType w:val="multilevel"/>
    <w:tmpl w:val="D6FC4236"/>
    <w:lvl w:ilvl="0">
      <w:start w:val="54"/>
      <w:numFmt w:val="bullet"/>
      <w:lvlText w:val="-"/>
      <w:lvlJc w:val="left"/>
      <w:pPr>
        <w:ind w:left="720" w:hanging="360"/>
      </w:pPr>
      <w:rPr>
        <w:rFonts w:ascii="Times New Roman" w:eastAsia="Times New Roman" w:hAnsi="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4E2D4E3A"/>
    <w:multiLevelType w:val="multilevel"/>
    <w:tmpl w:val="3676A49E"/>
    <w:lvl w:ilvl="0">
      <w:start w:val="54"/>
      <w:numFmt w:val="bullet"/>
      <w:lvlText w:val="-"/>
      <w:lvlJc w:val="left"/>
      <w:pPr>
        <w:ind w:left="1287" w:hanging="360"/>
      </w:pPr>
      <w:rPr>
        <w:rFonts w:ascii="Times New Roman" w:eastAsia="Times New Roman" w:hAnsi="Times New Roman"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26" w15:restartNumberingAfterBreak="0">
    <w:nsid w:val="560243C0"/>
    <w:multiLevelType w:val="hybridMultilevel"/>
    <w:tmpl w:val="A288B6F0"/>
    <w:lvl w:ilvl="0" w:tplc="0409000D">
      <w:start w:val="1"/>
      <w:numFmt w:val="bullet"/>
      <w:lvlText w:val=""/>
      <w:lvlJc w:val="left"/>
      <w:pPr>
        <w:tabs>
          <w:tab w:val="num" w:pos="780"/>
        </w:tabs>
        <w:ind w:left="780" w:hanging="360"/>
      </w:pPr>
      <w:rPr>
        <w:rFonts w:ascii="Wingdings" w:hAnsi="Wingdings"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7" w15:restartNumberingAfterBreak="0">
    <w:nsid w:val="5A5B1FDE"/>
    <w:multiLevelType w:val="multilevel"/>
    <w:tmpl w:val="5A5B1FDE"/>
    <w:lvl w:ilvl="0">
      <w:start w:val="1"/>
      <w:numFmt w:val="bullet"/>
      <w:lvlText w:val=""/>
      <w:lvlJc w:val="left"/>
      <w:pPr>
        <w:ind w:left="720" w:hanging="360"/>
      </w:pPr>
      <w:rPr>
        <w:rFonts w:ascii="Symbol" w:hAnsi="Symbol" w:hint="default"/>
      </w:rPr>
    </w:lvl>
    <w:lvl w:ilvl="1">
      <w:numFmt w:val="bullet"/>
      <w:lvlText w:val="-"/>
      <w:lvlJc w:val="left"/>
      <w:pPr>
        <w:ind w:left="1440" w:hanging="360"/>
      </w:pPr>
      <w:rPr>
        <w:rFonts w:ascii="Times New Roman" w:eastAsia="Calibri" w:hAnsi="Times New Roman" w:cs="Times New Roman"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5A861C55"/>
    <w:multiLevelType w:val="hybridMultilevel"/>
    <w:tmpl w:val="2178571E"/>
    <w:lvl w:ilvl="0" w:tplc="0809000F">
      <w:start w:val="1"/>
      <w:numFmt w:val="decimal"/>
      <w:lvlText w:val="%1."/>
      <w:lvlJc w:val="left"/>
      <w:pPr>
        <w:tabs>
          <w:tab w:val="num" w:pos="720"/>
        </w:tabs>
        <w:ind w:left="720" w:hanging="360"/>
      </w:pPr>
      <w:rPr>
        <w:rFonts w:cs="Times New Roman" w:hint="default"/>
      </w:rPr>
    </w:lvl>
    <w:lvl w:ilvl="1" w:tplc="08090019">
      <w:start w:val="1"/>
      <w:numFmt w:val="lowerLetter"/>
      <w:lvlText w:val="%2."/>
      <w:lvlJc w:val="left"/>
      <w:pPr>
        <w:tabs>
          <w:tab w:val="num" w:pos="1440"/>
        </w:tabs>
        <w:ind w:left="1440" w:hanging="360"/>
      </w:pPr>
      <w:rPr>
        <w:rFonts w:cs="Times New Roman"/>
      </w:rPr>
    </w:lvl>
    <w:lvl w:ilvl="2" w:tplc="0809001B">
      <w:start w:val="1"/>
      <w:numFmt w:val="lowerRoman"/>
      <w:lvlText w:val="%3."/>
      <w:lvlJc w:val="right"/>
      <w:pPr>
        <w:tabs>
          <w:tab w:val="num" w:pos="2160"/>
        </w:tabs>
        <w:ind w:left="2160" w:hanging="180"/>
      </w:pPr>
      <w:rPr>
        <w:rFonts w:cs="Times New Roman"/>
      </w:rPr>
    </w:lvl>
    <w:lvl w:ilvl="3" w:tplc="0809000F">
      <w:start w:val="1"/>
      <w:numFmt w:val="decimal"/>
      <w:lvlText w:val="%4."/>
      <w:lvlJc w:val="left"/>
      <w:pPr>
        <w:tabs>
          <w:tab w:val="num" w:pos="2880"/>
        </w:tabs>
        <w:ind w:left="2880" w:hanging="360"/>
      </w:pPr>
      <w:rPr>
        <w:rFonts w:cs="Times New Roman"/>
      </w:rPr>
    </w:lvl>
    <w:lvl w:ilvl="4" w:tplc="08090019">
      <w:start w:val="1"/>
      <w:numFmt w:val="lowerLetter"/>
      <w:lvlText w:val="%5."/>
      <w:lvlJc w:val="left"/>
      <w:pPr>
        <w:tabs>
          <w:tab w:val="num" w:pos="3600"/>
        </w:tabs>
        <w:ind w:left="3600" w:hanging="360"/>
      </w:pPr>
      <w:rPr>
        <w:rFonts w:cs="Times New Roman"/>
      </w:rPr>
    </w:lvl>
    <w:lvl w:ilvl="5" w:tplc="0809001B">
      <w:start w:val="1"/>
      <w:numFmt w:val="lowerRoman"/>
      <w:lvlText w:val="%6."/>
      <w:lvlJc w:val="right"/>
      <w:pPr>
        <w:tabs>
          <w:tab w:val="num" w:pos="4320"/>
        </w:tabs>
        <w:ind w:left="4320" w:hanging="180"/>
      </w:pPr>
      <w:rPr>
        <w:rFonts w:cs="Times New Roman"/>
      </w:rPr>
    </w:lvl>
    <w:lvl w:ilvl="6" w:tplc="0809000F">
      <w:start w:val="1"/>
      <w:numFmt w:val="decimal"/>
      <w:lvlText w:val="%7."/>
      <w:lvlJc w:val="left"/>
      <w:pPr>
        <w:tabs>
          <w:tab w:val="num" w:pos="5040"/>
        </w:tabs>
        <w:ind w:left="5040" w:hanging="360"/>
      </w:pPr>
      <w:rPr>
        <w:rFonts w:cs="Times New Roman"/>
      </w:rPr>
    </w:lvl>
    <w:lvl w:ilvl="7" w:tplc="08090019">
      <w:start w:val="1"/>
      <w:numFmt w:val="lowerLetter"/>
      <w:lvlText w:val="%8."/>
      <w:lvlJc w:val="left"/>
      <w:pPr>
        <w:tabs>
          <w:tab w:val="num" w:pos="5760"/>
        </w:tabs>
        <w:ind w:left="5760" w:hanging="360"/>
      </w:pPr>
      <w:rPr>
        <w:rFonts w:cs="Times New Roman"/>
      </w:rPr>
    </w:lvl>
    <w:lvl w:ilvl="8" w:tplc="0809001B">
      <w:start w:val="1"/>
      <w:numFmt w:val="lowerRoman"/>
      <w:lvlText w:val="%9."/>
      <w:lvlJc w:val="right"/>
      <w:pPr>
        <w:tabs>
          <w:tab w:val="num" w:pos="6480"/>
        </w:tabs>
        <w:ind w:left="6480" w:hanging="180"/>
      </w:pPr>
      <w:rPr>
        <w:rFonts w:cs="Times New Roman"/>
      </w:rPr>
    </w:lvl>
  </w:abstractNum>
  <w:abstractNum w:abstractNumId="29" w15:restartNumberingAfterBreak="0">
    <w:nsid w:val="5B8E218E"/>
    <w:multiLevelType w:val="hybridMultilevel"/>
    <w:tmpl w:val="CA4671DA"/>
    <w:lvl w:ilvl="0" w:tplc="5D56471E">
      <w:start w:val="54"/>
      <w:numFmt w:val="bullet"/>
      <w:lvlText w:val="-"/>
      <w:lvlJc w:val="left"/>
      <w:pPr>
        <w:tabs>
          <w:tab w:val="num" w:pos="720"/>
        </w:tabs>
        <w:ind w:left="720" w:hanging="360"/>
      </w:pPr>
      <w:rPr>
        <w:rFonts w:ascii="Times New Roman" w:eastAsia="Times New Roman" w:hAnsi="Times New Roman"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11D6A3E"/>
    <w:multiLevelType w:val="multilevel"/>
    <w:tmpl w:val="99F49736"/>
    <w:lvl w:ilvl="0">
      <w:start w:val="1"/>
      <w:numFmt w:val="bullet"/>
      <w:lvlText w:val=""/>
      <w:lvlJc w:val="left"/>
      <w:pPr>
        <w:ind w:left="720" w:hanging="360"/>
      </w:pPr>
      <w:rPr>
        <w:rFonts w:ascii="Symbol" w:hAnsi="Symbol" w:hint="default"/>
      </w:rPr>
    </w:lvl>
    <w:lvl w:ilvl="1">
      <w:start w:val="54"/>
      <w:numFmt w:val="bullet"/>
      <w:lvlText w:val="-"/>
      <w:lvlJc w:val="left"/>
      <w:pPr>
        <w:ind w:left="1440" w:hanging="360"/>
      </w:pPr>
      <w:rPr>
        <w:rFonts w:ascii="Times New Roman" w:eastAsia="Times New Roman" w:hAnsi="Times New Roman"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64696493"/>
    <w:multiLevelType w:val="multilevel"/>
    <w:tmpl w:val="D4820282"/>
    <w:lvl w:ilvl="0">
      <w:start w:val="54"/>
      <w:numFmt w:val="bullet"/>
      <w:lvlText w:val="-"/>
      <w:lvlJc w:val="left"/>
      <w:pPr>
        <w:ind w:left="720" w:hanging="360"/>
      </w:pPr>
      <w:rPr>
        <w:rFonts w:ascii="Times New Roman" w:eastAsia="Times New Roman" w:hAnsi="Times New Roman" w:hint="default"/>
      </w:rPr>
    </w:lvl>
    <w:lvl w:ilvl="1">
      <w:numFmt w:val="bullet"/>
      <w:lvlText w:val="-"/>
      <w:lvlJc w:val="left"/>
      <w:pPr>
        <w:ind w:left="1440" w:hanging="360"/>
      </w:pPr>
      <w:rPr>
        <w:rFonts w:ascii="Times New Roman" w:eastAsia="Calibri" w:hAnsi="Times New Roman" w:cs="Times New Roman"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65582B74"/>
    <w:multiLevelType w:val="multilevel"/>
    <w:tmpl w:val="65582B74"/>
    <w:lvl w:ilvl="0">
      <w:start w:val="2"/>
      <w:numFmt w:val="bullet"/>
      <w:lvlText w:val="-"/>
      <w:lvlJc w:val="left"/>
      <w:pPr>
        <w:ind w:left="1145" w:hanging="360"/>
      </w:pPr>
      <w:rPr>
        <w:rFonts w:ascii="Times New Roman" w:eastAsia="Times New Roman" w:hAnsi="Times New Roman" w:cs="Times New Roman" w:hint="default"/>
      </w:rPr>
    </w:lvl>
    <w:lvl w:ilvl="1">
      <w:start w:val="1"/>
      <w:numFmt w:val="bullet"/>
      <w:lvlText w:val="o"/>
      <w:lvlJc w:val="left"/>
      <w:pPr>
        <w:ind w:left="1865" w:hanging="360"/>
      </w:pPr>
      <w:rPr>
        <w:rFonts w:ascii="Courier New" w:hAnsi="Courier New" w:cs="Courier New" w:hint="default"/>
      </w:rPr>
    </w:lvl>
    <w:lvl w:ilvl="2">
      <w:start w:val="1"/>
      <w:numFmt w:val="bullet"/>
      <w:lvlText w:val=""/>
      <w:lvlJc w:val="left"/>
      <w:pPr>
        <w:ind w:left="2585" w:hanging="360"/>
      </w:pPr>
      <w:rPr>
        <w:rFonts w:ascii="Wingdings" w:hAnsi="Wingdings" w:hint="default"/>
      </w:rPr>
    </w:lvl>
    <w:lvl w:ilvl="3">
      <w:start w:val="1"/>
      <w:numFmt w:val="bullet"/>
      <w:lvlText w:val=""/>
      <w:lvlJc w:val="left"/>
      <w:pPr>
        <w:ind w:left="3305" w:hanging="360"/>
      </w:pPr>
      <w:rPr>
        <w:rFonts w:ascii="Symbol" w:hAnsi="Symbol" w:hint="default"/>
      </w:rPr>
    </w:lvl>
    <w:lvl w:ilvl="4">
      <w:start w:val="1"/>
      <w:numFmt w:val="bullet"/>
      <w:lvlText w:val="o"/>
      <w:lvlJc w:val="left"/>
      <w:pPr>
        <w:ind w:left="4025" w:hanging="360"/>
      </w:pPr>
      <w:rPr>
        <w:rFonts w:ascii="Courier New" w:hAnsi="Courier New" w:cs="Courier New" w:hint="default"/>
      </w:rPr>
    </w:lvl>
    <w:lvl w:ilvl="5">
      <w:start w:val="1"/>
      <w:numFmt w:val="bullet"/>
      <w:lvlText w:val=""/>
      <w:lvlJc w:val="left"/>
      <w:pPr>
        <w:ind w:left="4745" w:hanging="360"/>
      </w:pPr>
      <w:rPr>
        <w:rFonts w:ascii="Wingdings" w:hAnsi="Wingdings" w:hint="default"/>
      </w:rPr>
    </w:lvl>
    <w:lvl w:ilvl="6">
      <w:start w:val="1"/>
      <w:numFmt w:val="bullet"/>
      <w:lvlText w:val=""/>
      <w:lvlJc w:val="left"/>
      <w:pPr>
        <w:ind w:left="5465" w:hanging="360"/>
      </w:pPr>
      <w:rPr>
        <w:rFonts w:ascii="Symbol" w:hAnsi="Symbol" w:hint="default"/>
      </w:rPr>
    </w:lvl>
    <w:lvl w:ilvl="7">
      <w:start w:val="1"/>
      <w:numFmt w:val="bullet"/>
      <w:lvlText w:val="o"/>
      <w:lvlJc w:val="left"/>
      <w:pPr>
        <w:ind w:left="6185" w:hanging="360"/>
      </w:pPr>
      <w:rPr>
        <w:rFonts w:ascii="Courier New" w:hAnsi="Courier New" w:cs="Courier New" w:hint="default"/>
      </w:rPr>
    </w:lvl>
    <w:lvl w:ilvl="8">
      <w:start w:val="1"/>
      <w:numFmt w:val="bullet"/>
      <w:lvlText w:val=""/>
      <w:lvlJc w:val="left"/>
      <w:pPr>
        <w:ind w:left="6905" w:hanging="360"/>
      </w:pPr>
      <w:rPr>
        <w:rFonts w:ascii="Wingdings" w:hAnsi="Wingdings" w:hint="default"/>
      </w:rPr>
    </w:lvl>
  </w:abstractNum>
  <w:abstractNum w:abstractNumId="33" w15:restartNumberingAfterBreak="0">
    <w:nsid w:val="6E4A642D"/>
    <w:multiLevelType w:val="multilevel"/>
    <w:tmpl w:val="BCAE09D6"/>
    <w:lvl w:ilvl="0">
      <w:start w:val="54"/>
      <w:numFmt w:val="bullet"/>
      <w:lvlText w:val="-"/>
      <w:lvlJc w:val="left"/>
      <w:pPr>
        <w:ind w:left="720" w:hanging="360"/>
      </w:pPr>
      <w:rPr>
        <w:rFonts w:ascii="Times New Roman" w:eastAsia="Times New Roman" w:hAnsi="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4" w15:restartNumberingAfterBreak="0">
    <w:nsid w:val="79A928A4"/>
    <w:multiLevelType w:val="hybridMultilevel"/>
    <w:tmpl w:val="0F00F74C"/>
    <w:lvl w:ilvl="0" w:tplc="CF408238">
      <w:start w:val="1"/>
      <w:numFmt w:val="bullet"/>
      <w:lvlText w:val="-"/>
      <w:lvlJc w:val="left"/>
      <w:pPr>
        <w:tabs>
          <w:tab w:val="num" w:pos="2160"/>
        </w:tabs>
        <w:ind w:left="2160" w:hanging="540"/>
      </w:pPr>
      <w:rPr>
        <w:rFonts w:ascii="Times New Roman" w:eastAsia="Times New Roman" w:hAnsi="Times New Roman" w:cs="Times New Roman" w:hint="default"/>
      </w:rPr>
    </w:lvl>
    <w:lvl w:ilvl="1" w:tplc="0409000F">
      <w:start w:val="1"/>
      <w:numFmt w:val="decimal"/>
      <w:lvlText w:val="%2."/>
      <w:lvlJc w:val="left"/>
      <w:pPr>
        <w:tabs>
          <w:tab w:val="num" w:pos="1440"/>
        </w:tabs>
        <w:ind w:left="1440" w:hanging="360"/>
      </w:pPr>
      <w:rPr>
        <w:rFonts w:hint="default"/>
      </w:rPr>
    </w:lvl>
    <w:lvl w:ilvl="2" w:tplc="C3E237E8">
      <w:start w:val="1"/>
      <w:numFmt w:val="decimal"/>
      <w:lvlText w:val="%3-"/>
      <w:lvlJc w:val="left"/>
      <w:pPr>
        <w:tabs>
          <w:tab w:val="num" w:pos="2160"/>
        </w:tabs>
        <w:ind w:left="2160" w:hanging="360"/>
      </w:pPr>
      <w:rPr>
        <w:rFont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9D647E4"/>
    <w:multiLevelType w:val="hybridMultilevel"/>
    <w:tmpl w:val="8C38B19E"/>
    <w:lvl w:ilvl="0" w:tplc="B17A25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A2240BB"/>
    <w:multiLevelType w:val="multilevel"/>
    <w:tmpl w:val="7A2240BB"/>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7" w15:restartNumberingAfterBreak="0">
    <w:nsid w:val="7CFC2ED7"/>
    <w:multiLevelType w:val="multilevel"/>
    <w:tmpl w:val="7CFC2ED7"/>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8" w15:restartNumberingAfterBreak="0">
    <w:nsid w:val="7DBE46D3"/>
    <w:multiLevelType w:val="multilevel"/>
    <w:tmpl w:val="7DBE46D3"/>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num w:numId="1" w16cid:durableId="1631858447">
    <w:abstractNumId w:val="29"/>
  </w:num>
  <w:num w:numId="2" w16cid:durableId="1182746136">
    <w:abstractNumId w:val="11"/>
  </w:num>
  <w:num w:numId="3" w16cid:durableId="440152874">
    <w:abstractNumId w:val="28"/>
  </w:num>
  <w:num w:numId="4" w16cid:durableId="1635519442">
    <w:abstractNumId w:val="19"/>
  </w:num>
  <w:num w:numId="5" w16cid:durableId="1023283885">
    <w:abstractNumId w:val="7"/>
  </w:num>
  <w:num w:numId="6" w16cid:durableId="816650816">
    <w:abstractNumId w:val="6"/>
  </w:num>
  <w:num w:numId="7" w16cid:durableId="1104962319">
    <w:abstractNumId w:val="9"/>
  </w:num>
  <w:num w:numId="8" w16cid:durableId="2061056291">
    <w:abstractNumId w:val="26"/>
  </w:num>
  <w:num w:numId="9" w16cid:durableId="353314118">
    <w:abstractNumId w:val="35"/>
  </w:num>
  <w:num w:numId="10" w16cid:durableId="1288315746">
    <w:abstractNumId w:val="1"/>
  </w:num>
  <w:num w:numId="11" w16cid:durableId="1214848590">
    <w:abstractNumId w:val="20"/>
  </w:num>
  <w:num w:numId="12" w16cid:durableId="1286621367">
    <w:abstractNumId w:val="3"/>
  </w:num>
  <w:num w:numId="13" w16cid:durableId="1527449843">
    <w:abstractNumId w:val="34"/>
  </w:num>
  <w:num w:numId="14" w16cid:durableId="173570822">
    <w:abstractNumId w:val="15"/>
  </w:num>
  <w:num w:numId="15" w16cid:durableId="1188372552">
    <w:abstractNumId w:val="12"/>
  </w:num>
  <w:num w:numId="16" w16cid:durableId="350421732">
    <w:abstractNumId w:val="38"/>
  </w:num>
  <w:num w:numId="17" w16cid:durableId="128983177">
    <w:abstractNumId w:val="27"/>
  </w:num>
  <w:num w:numId="18" w16cid:durableId="1702633609">
    <w:abstractNumId w:val="36"/>
  </w:num>
  <w:num w:numId="19" w16cid:durableId="1791581240">
    <w:abstractNumId w:val="18"/>
  </w:num>
  <w:num w:numId="20" w16cid:durableId="383676304">
    <w:abstractNumId w:val="8"/>
  </w:num>
  <w:num w:numId="21" w16cid:durableId="977418048">
    <w:abstractNumId w:val="37"/>
  </w:num>
  <w:num w:numId="22" w16cid:durableId="1163161434">
    <w:abstractNumId w:val="16"/>
  </w:num>
  <w:num w:numId="23" w16cid:durableId="367873759">
    <w:abstractNumId w:val="32"/>
  </w:num>
  <w:num w:numId="24" w16cid:durableId="1721708443">
    <w:abstractNumId w:val="13"/>
  </w:num>
  <w:num w:numId="25" w16cid:durableId="1827941211">
    <w:abstractNumId w:val="0"/>
  </w:num>
  <w:num w:numId="26" w16cid:durableId="338043882">
    <w:abstractNumId w:val="5"/>
  </w:num>
  <w:num w:numId="27" w16cid:durableId="1541865573">
    <w:abstractNumId w:val="33"/>
  </w:num>
  <w:num w:numId="28" w16cid:durableId="1952323467">
    <w:abstractNumId w:val="17"/>
  </w:num>
  <w:num w:numId="29" w16cid:durableId="330301540">
    <w:abstractNumId w:val="14"/>
  </w:num>
  <w:num w:numId="30" w16cid:durableId="1468472397">
    <w:abstractNumId w:val="23"/>
  </w:num>
  <w:num w:numId="31" w16cid:durableId="1383552856">
    <w:abstractNumId w:val="25"/>
  </w:num>
  <w:num w:numId="32" w16cid:durableId="611791363">
    <w:abstractNumId w:val="31"/>
  </w:num>
  <w:num w:numId="33" w16cid:durableId="2020039788">
    <w:abstractNumId w:val="21"/>
  </w:num>
  <w:num w:numId="34" w16cid:durableId="1829396465">
    <w:abstractNumId w:val="24"/>
  </w:num>
  <w:num w:numId="35" w16cid:durableId="67850284">
    <w:abstractNumId w:val="10"/>
  </w:num>
  <w:num w:numId="36" w16cid:durableId="506528422">
    <w:abstractNumId w:val="30"/>
  </w:num>
  <w:num w:numId="37" w16cid:durableId="908686474">
    <w:abstractNumId w:val="4"/>
  </w:num>
  <w:num w:numId="38" w16cid:durableId="546381355">
    <w:abstractNumId w:val="2"/>
  </w:num>
  <w:num w:numId="39" w16cid:durableId="81140412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53"/>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40F"/>
    <w:rsid w:val="00004D89"/>
    <w:rsid w:val="00007F29"/>
    <w:rsid w:val="00011AF6"/>
    <w:rsid w:val="000169A9"/>
    <w:rsid w:val="00021A76"/>
    <w:rsid w:val="000335E1"/>
    <w:rsid w:val="00035B47"/>
    <w:rsid w:val="00043505"/>
    <w:rsid w:val="00043782"/>
    <w:rsid w:val="00046E84"/>
    <w:rsid w:val="0005218A"/>
    <w:rsid w:val="0007422D"/>
    <w:rsid w:val="0007439B"/>
    <w:rsid w:val="00076648"/>
    <w:rsid w:val="00083BCF"/>
    <w:rsid w:val="0009034B"/>
    <w:rsid w:val="00090647"/>
    <w:rsid w:val="000918D9"/>
    <w:rsid w:val="0009436A"/>
    <w:rsid w:val="000A0AAA"/>
    <w:rsid w:val="000A3CBF"/>
    <w:rsid w:val="000B0C73"/>
    <w:rsid w:val="000B3DC6"/>
    <w:rsid w:val="000B7186"/>
    <w:rsid w:val="000C338B"/>
    <w:rsid w:val="000C3D67"/>
    <w:rsid w:val="000D0764"/>
    <w:rsid w:val="000D167E"/>
    <w:rsid w:val="000E4AB1"/>
    <w:rsid w:val="00101230"/>
    <w:rsid w:val="00110E45"/>
    <w:rsid w:val="001117E5"/>
    <w:rsid w:val="00121F41"/>
    <w:rsid w:val="00136C3D"/>
    <w:rsid w:val="00136C81"/>
    <w:rsid w:val="0015099A"/>
    <w:rsid w:val="001532B2"/>
    <w:rsid w:val="0016152A"/>
    <w:rsid w:val="001669C0"/>
    <w:rsid w:val="00171EDE"/>
    <w:rsid w:val="00175E65"/>
    <w:rsid w:val="00177B61"/>
    <w:rsid w:val="0018188A"/>
    <w:rsid w:val="00194AA4"/>
    <w:rsid w:val="0019615F"/>
    <w:rsid w:val="001A3B9B"/>
    <w:rsid w:val="001B2065"/>
    <w:rsid w:val="001B71F6"/>
    <w:rsid w:val="001D0034"/>
    <w:rsid w:val="001D1AE6"/>
    <w:rsid w:val="001D42BE"/>
    <w:rsid w:val="001E5675"/>
    <w:rsid w:val="001F7D59"/>
    <w:rsid w:val="0020277D"/>
    <w:rsid w:val="00212436"/>
    <w:rsid w:val="00223150"/>
    <w:rsid w:val="0023759E"/>
    <w:rsid w:val="00237A7C"/>
    <w:rsid w:val="002438B3"/>
    <w:rsid w:val="0025109F"/>
    <w:rsid w:val="00251243"/>
    <w:rsid w:val="002531C2"/>
    <w:rsid w:val="002614FC"/>
    <w:rsid w:val="002628BF"/>
    <w:rsid w:val="0026488A"/>
    <w:rsid w:val="00275E18"/>
    <w:rsid w:val="002869EC"/>
    <w:rsid w:val="0029140F"/>
    <w:rsid w:val="00291C35"/>
    <w:rsid w:val="002948DE"/>
    <w:rsid w:val="002978D9"/>
    <w:rsid w:val="00297FA6"/>
    <w:rsid w:val="002A724A"/>
    <w:rsid w:val="002B434B"/>
    <w:rsid w:val="002C33DD"/>
    <w:rsid w:val="002C45F9"/>
    <w:rsid w:val="002E3EEA"/>
    <w:rsid w:val="002F0277"/>
    <w:rsid w:val="002F3ADB"/>
    <w:rsid w:val="00316CC8"/>
    <w:rsid w:val="0034135B"/>
    <w:rsid w:val="00346833"/>
    <w:rsid w:val="0035047B"/>
    <w:rsid w:val="0035098A"/>
    <w:rsid w:val="00353C05"/>
    <w:rsid w:val="00356E32"/>
    <w:rsid w:val="00357197"/>
    <w:rsid w:val="003703B6"/>
    <w:rsid w:val="003708B4"/>
    <w:rsid w:val="00377D8A"/>
    <w:rsid w:val="00386BC5"/>
    <w:rsid w:val="0038781D"/>
    <w:rsid w:val="00390298"/>
    <w:rsid w:val="003A3A89"/>
    <w:rsid w:val="003B1AE5"/>
    <w:rsid w:val="003B44F1"/>
    <w:rsid w:val="003C5EE2"/>
    <w:rsid w:val="003D29D1"/>
    <w:rsid w:val="003E5480"/>
    <w:rsid w:val="003F388C"/>
    <w:rsid w:val="003F5E02"/>
    <w:rsid w:val="003F6FF2"/>
    <w:rsid w:val="0040265C"/>
    <w:rsid w:val="004031DE"/>
    <w:rsid w:val="004176F0"/>
    <w:rsid w:val="004178B7"/>
    <w:rsid w:val="0042104C"/>
    <w:rsid w:val="0043164F"/>
    <w:rsid w:val="00442A5E"/>
    <w:rsid w:val="00447AFF"/>
    <w:rsid w:val="00454CD7"/>
    <w:rsid w:val="004635F9"/>
    <w:rsid w:val="00464CD0"/>
    <w:rsid w:val="004773B9"/>
    <w:rsid w:val="004802B1"/>
    <w:rsid w:val="004871BD"/>
    <w:rsid w:val="004B06DD"/>
    <w:rsid w:val="004B6F6F"/>
    <w:rsid w:val="004C0B8E"/>
    <w:rsid w:val="004D0D4F"/>
    <w:rsid w:val="004E4547"/>
    <w:rsid w:val="004E5772"/>
    <w:rsid w:val="00501E2A"/>
    <w:rsid w:val="005036EC"/>
    <w:rsid w:val="00511FBC"/>
    <w:rsid w:val="00517614"/>
    <w:rsid w:val="005216A0"/>
    <w:rsid w:val="00523193"/>
    <w:rsid w:val="005260E5"/>
    <w:rsid w:val="00532D39"/>
    <w:rsid w:val="0055168D"/>
    <w:rsid w:val="00553B8D"/>
    <w:rsid w:val="00555FB7"/>
    <w:rsid w:val="00563829"/>
    <w:rsid w:val="00564C30"/>
    <w:rsid w:val="005849B3"/>
    <w:rsid w:val="00584DF8"/>
    <w:rsid w:val="00592C83"/>
    <w:rsid w:val="00592D8D"/>
    <w:rsid w:val="005953E4"/>
    <w:rsid w:val="005956AC"/>
    <w:rsid w:val="0059648E"/>
    <w:rsid w:val="005A1DE2"/>
    <w:rsid w:val="005A366E"/>
    <w:rsid w:val="005C2535"/>
    <w:rsid w:val="005D03B9"/>
    <w:rsid w:val="005D3836"/>
    <w:rsid w:val="005D416A"/>
    <w:rsid w:val="005E7E81"/>
    <w:rsid w:val="00600D4B"/>
    <w:rsid w:val="00617CA9"/>
    <w:rsid w:val="0062730B"/>
    <w:rsid w:val="00632C3A"/>
    <w:rsid w:val="006342F2"/>
    <w:rsid w:val="00641315"/>
    <w:rsid w:val="00647FAC"/>
    <w:rsid w:val="00655F33"/>
    <w:rsid w:val="00657C4D"/>
    <w:rsid w:val="00674B36"/>
    <w:rsid w:val="00680DD0"/>
    <w:rsid w:val="00682A2D"/>
    <w:rsid w:val="006856DE"/>
    <w:rsid w:val="00686E53"/>
    <w:rsid w:val="0069189F"/>
    <w:rsid w:val="0069336B"/>
    <w:rsid w:val="00693997"/>
    <w:rsid w:val="006A70C1"/>
    <w:rsid w:val="006B65F4"/>
    <w:rsid w:val="006C033F"/>
    <w:rsid w:val="006C1F80"/>
    <w:rsid w:val="006C7E2D"/>
    <w:rsid w:val="006D2E55"/>
    <w:rsid w:val="006E00A9"/>
    <w:rsid w:val="006F4843"/>
    <w:rsid w:val="00701E81"/>
    <w:rsid w:val="00715B8C"/>
    <w:rsid w:val="00722065"/>
    <w:rsid w:val="00734194"/>
    <w:rsid w:val="00745995"/>
    <w:rsid w:val="00752D93"/>
    <w:rsid w:val="007574DA"/>
    <w:rsid w:val="00763151"/>
    <w:rsid w:val="00772488"/>
    <w:rsid w:val="00777110"/>
    <w:rsid w:val="00780B0D"/>
    <w:rsid w:val="00783892"/>
    <w:rsid w:val="00783AAD"/>
    <w:rsid w:val="00786A09"/>
    <w:rsid w:val="00790146"/>
    <w:rsid w:val="00791364"/>
    <w:rsid w:val="00791C25"/>
    <w:rsid w:val="007A5E48"/>
    <w:rsid w:val="007B3CA7"/>
    <w:rsid w:val="007B6909"/>
    <w:rsid w:val="007C0D21"/>
    <w:rsid w:val="007C6A25"/>
    <w:rsid w:val="007D2546"/>
    <w:rsid w:val="007D4907"/>
    <w:rsid w:val="007D6142"/>
    <w:rsid w:val="007D6F43"/>
    <w:rsid w:val="007D7A55"/>
    <w:rsid w:val="007E1165"/>
    <w:rsid w:val="007E491F"/>
    <w:rsid w:val="007E7087"/>
    <w:rsid w:val="007E74E5"/>
    <w:rsid w:val="007F2D53"/>
    <w:rsid w:val="007F6608"/>
    <w:rsid w:val="00813F12"/>
    <w:rsid w:val="008170E2"/>
    <w:rsid w:val="00822E44"/>
    <w:rsid w:val="00826FA8"/>
    <w:rsid w:val="00845D46"/>
    <w:rsid w:val="008533E0"/>
    <w:rsid w:val="008624EC"/>
    <w:rsid w:val="00870B8A"/>
    <w:rsid w:val="00881111"/>
    <w:rsid w:val="008935D0"/>
    <w:rsid w:val="008A0539"/>
    <w:rsid w:val="008B0F33"/>
    <w:rsid w:val="008B3FA4"/>
    <w:rsid w:val="008B787D"/>
    <w:rsid w:val="008C0F46"/>
    <w:rsid w:val="008D01CC"/>
    <w:rsid w:val="008D0CDC"/>
    <w:rsid w:val="008D2DD2"/>
    <w:rsid w:val="008D3564"/>
    <w:rsid w:val="008D385A"/>
    <w:rsid w:val="008D3FB1"/>
    <w:rsid w:val="008D4169"/>
    <w:rsid w:val="008E1838"/>
    <w:rsid w:val="008E24EC"/>
    <w:rsid w:val="008E7E49"/>
    <w:rsid w:val="008F34A4"/>
    <w:rsid w:val="00900EC5"/>
    <w:rsid w:val="0090111C"/>
    <w:rsid w:val="0090300B"/>
    <w:rsid w:val="0090598D"/>
    <w:rsid w:val="00912E9F"/>
    <w:rsid w:val="009148EA"/>
    <w:rsid w:val="00917D40"/>
    <w:rsid w:val="00923B6F"/>
    <w:rsid w:val="009247D7"/>
    <w:rsid w:val="00933C77"/>
    <w:rsid w:val="00941D13"/>
    <w:rsid w:val="009465F0"/>
    <w:rsid w:val="009468BB"/>
    <w:rsid w:val="00961371"/>
    <w:rsid w:val="00965E6F"/>
    <w:rsid w:val="00967A1F"/>
    <w:rsid w:val="0098436D"/>
    <w:rsid w:val="00985F5E"/>
    <w:rsid w:val="009A1477"/>
    <w:rsid w:val="009A4EED"/>
    <w:rsid w:val="009B57AA"/>
    <w:rsid w:val="009B6BA6"/>
    <w:rsid w:val="009C30F0"/>
    <w:rsid w:val="009C5DCE"/>
    <w:rsid w:val="009C6D0E"/>
    <w:rsid w:val="009D4A23"/>
    <w:rsid w:val="009D69BA"/>
    <w:rsid w:val="009E42B1"/>
    <w:rsid w:val="009E4DB9"/>
    <w:rsid w:val="009F20A5"/>
    <w:rsid w:val="009F419E"/>
    <w:rsid w:val="00A051E8"/>
    <w:rsid w:val="00A118D9"/>
    <w:rsid w:val="00A157C9"/>
    <w:rsid w:val="00A244D1"/>
    <w:rsid w:val="00A37EBA"/>
    <w:rsid w:val="00A43095"/>
    <w:rsid w:val="00A4417C"/>
    <w:rsid w:val="00A50C84"/>
    <w:rsid w:val="00A51E47"/>
    <w:rsid w:val="00A52EAE"/>
    <w:rsid w:val="00A7562D"/>
    <w:rsid w:val="00A80C63"/>
    <w:rsid w:val="00A866F3"/>
    <w:rsid w:val="00A912D5"/>
    <w:rsid w:val="00A97F11"/>
    <w:rsid w:val="00AA5DFC"/>
    <w:rsid w:val="00AB010B"/>
    <w:rsid w:val="00AB04EA"/>
    <w:rsid w:val="00AB7F24"/>
    <w:rsid w:val="00AC5B6C"/>
    <w:rsid w:val="00AD5EFC"/>
    <w:rsid w:val="00AE01BD"/>
    <w:rsid w:val="00AE0565"/>
    <w:rsid w:val="00AE5154"/>
    <w:rsid w:val="00AE5355"/>
    <w:rsid w:val="00AF260D"/>
    <w:rsid w:val="00AF47B0"/>
    <w:rsid w:val="00B01513"/>
    <w:rsid w:val="00B13F5C"/>
    <w:rsid w:val="00B34108"/>
    <w:rsid w:val="00B34D56"/>
    <w:rsid w:val="00B441E8"/>
    <w:rsid w:val="00B60568"/>
    <w:rsid w:val="00B60D52"/>
    <w:rsid w:val="00B6351A"/>
    <w:rsid w:val="00B72A31"/>
    <w:rsid w:val="00B82262"/>
    <w:rsid w:val="00B838D5"/>
    <w:rsid w:val="00B86594"/>
    <w:rsid w:val="00B92951"/>
    <w:rsid w:val="00BB1997"/>
    <w:rsid w:val="00BC08DE"/>
    <w:rsid w:val="00BC3DD0"/>
    <w:rsid w:val="00BD4FC7"/>
    <w:rsid w:val="00C036C0"/>
    <w:rsid w:val="00C1013A"/>
    <w:rsid w:val="00C12330"/>
    <w:rsid w:val="00C13947"/>
    <w:rsid w:val="00C148F6"/>
    <w:rsid w:val="00C23EA2"/>
    <w:rsid w:val="00C23FEE"/>
    <w:rsid w:val="00C349E4"/>
    <w:rsid w:val="00C41E93"/>
    <w:rsid w:val="00C4781E"/>
    <w:rsid w:val="00C52D8D"/>
    <w:rsid w:val="00C70816"/>
    <w:rsid w:val="00C732E7"/>
    <w:rsid w:val="00C74070"/>
    <w:rsid w:val="00C75C82"/>
    <w:rsid w:val="00C76A80"/>
    <w:rsid w:val="00C828C9"/>
    <w:rsid w:val="00C83A97"/>
    <w:rsid w:val="00C87571"/>
    <w:rsid w:val="00C91B70"/>
    <w:rsid w:val="00C92E25"/>
    <w:rsid w:val="00C965F7"/>
    <w:rsid w:val="00CA2268"/>
    <w:rsid w:val="00CA2E5A"/>
    <w:rsid w:val="00CD602D"/>
    <w:rsid w:val="00CD6A2D"/>
    <w:rsid w:val="00CE0CAA"/>
    <w:rsid w:val="00CE4ABE"/>
    <w:rsid w:val="00CE629F"/>
    <w:rsid w:val="00CF413C"/>
    <w:rsid w:val="00CF4CD1"/>
    <w:rsid w:val="00D03BB8"/>
    <w:rsid w:val="00D22767"/>
    <w:rsid w:val="00D23CE5"/>
    <w:rsid w:val="00D275E0"/>
    <w:rsid w:val="00D406BC"/>
    <w:rsid w:val="00D46910"/>
    <w:rsid w:val="00D627E4"/>
    <w:rsid w:val="00D63296"/>
    <w:rsid w:val="00D70DD7"/>
    <w:rsid w:val="00D72744"/>
    <w:rsid w:val="00D83AAB"/>
    <w:rsid w:val="00D86F52"/>
    <w:rsid w:val="00D94496"/>
    <w:rsid w:val="00DA6A59"/>
    <w:rsid w:val="00DB13CF"/>
    <w:rsid w:val="00DB77C1"/>
    <w:rsid w:val="00DD4079"/>
    <w:rsid w:val="00DD7F92"/>
    <w:rsid w:val="00DE1544"/>
    <w:rsid w:val="00DE617B"/>
    <w:rsid w:val="00DF7EFF"/>
    <w:rsid w:val="00E00E71"/>
    <w:rsid w:val="00E1012E"/>
    <w:rsid w:val="00E30659"/>
    <w:rsid w:val="00E35F49"/>
    <w:rsid w:val="00E37FD5"/>
    <w:rsid w:val="00E41D39"/>
    <w:rsid w:val="00E52AA1"/>
    <w:rsid w:val="00E53898"/>
    <w:rsid w:val="00E56D6D"/>
    <w:rsid w:val="00E60187"/>
    <w:rsid w:val="00E6162D"/>
    <w:rsid w:val="00E639B0"/>
    <w:rsid w:val="00E77917"/>
    <w:rsid w:val="00E8264F"/>
    <w:rsid w:val="00E85C1E"/>
    <w:rsid w:val="00E90E99"/>
    <w:rsid w:val="00E927D4"/>
    <w:rsid w:val="00EA73C5"/>
    <w:rsid w:val="00EB4088"/>
    <w:rsid w:val="00EB5B74"/>
    <w:rsid w:val="00ED27A5"/>
    <w:rsid w:val="00ED7774"/>
    <w:rsid w:val="00EE54B1"/>
    <w:rsid w:val="00EE6A4A"/>
    <w:rsid w:val="00EE7C45"/>
    <w:rsid w:val="00EF5AD0"/>
    <w:rsid w:val="00F06821"/>
    <w:rsid w:val="00F15A11"/>
    <w:rsid w:val="00F17A0F"/>
    <w:rsid w:val="00F3099B"/>
    <w:rsid w:val="00F30AE7"/>
    <w:rsid w:val="00F31806"/>
    <w:rsid w:val="00F3771F"/>
    <w:rsid w:val="00F42440"/>
    <w:rsid w:val="00F42D43"/>
    <w:rsid w:val="00F63973"/>
    <w:rsid w:val="00F667DF"/>
    <w:rsid w:val="00F721C9"/>
    <w:rsid w:val="00FA586A"/>
    <w:rsid w:val="00FB177D"/>
    <w:rsid w:val="00FB2F16"/>
    <w:rsid w:val="00FB2F5A"/>
    <w:rsid w:val="00FC528F"/>
    <w:rsid w:val="00FC63EE"/>
    <w:rsid w:val="00FD585D"/>
    <w:rsid w:val="00FE2723"/>
    <w:rsid w:val="00FE3366"/>
    <w:rsid w:val="00FF2CAC"/>
    <w:rsid w:val="00FF61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2625D1FE"/>
  <w15:docId w15:val="{76A3EEDC-382F-4F50-9002-C2D0D82B9E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footer" w:uiPriority="99"/>
    <w:lsdException w:name="caption" w:locked="1" w:semiHidden="1" w:unhideWhenUsed="1" w:qFormat="1"/>
    <w:lsdException w:name="Title" w:locked="1" w:qFormat="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46833"/>
    <w:rPr>
      <w:sz w:val="24"/>
      <w:szCs w:val="24"/>
      <w:lang w:val="en-GB" w:eastAsia="en-GB"/>
    </w:rPr>
  </w:style>
  <w:style w:type="paragraph" w:styleId="Heading5">
    <w:name w:val="heading 5"/>
    <w:basedOn w:val="Normal"/>
    <w:next w:val="Normal"/>
    <w:link w:val="Heading5Char"/>
    <w:semiHidden/>
    <w:unhideWhenUsed/>
    <w:qFormat/>
    <w:locked/>
    <w:rsid w:val="003A3A89"/>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qFormat/>
    <w:rsid w:val="005260E5"/>
    <w:pPr>
      <w:keepNext/>
      <w:jc w:val="center"/>
      <w:outlineLvl w:val="5"/>
    </w:pPr>
    <w:rPr>
      <w:rFonts w:ascii=".VnTime" w:hAnsi=".VnTime"/>
      <w:b/>
      <w:sz w:val="26"/>
      <w:szCs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63151"/>
    <w:pPr>
      <w:tabs>
        <w:tab w:val="center" w:pos="4153"/>
        <w:tab w:val="right" w:pos="8306"/>
      </w:tabs>
    </w:pPr>
  </w:style>
  <w:style w:type="paragraph" w:styleId="Footer">
    <w:name w:val="footer"/>
    <w:basedOn w:val="Normal"/>
    <w:link w:val="FooterChar"/>
    <w:uiPriority w:val="99"/>
    <w:rsid w:val="00763151"/>
    <w:pPr>
      <w:tabs>
        <w:tab w:val="center" w:pos="4153"/>
        <w:tab w:val="right" w:pos="8306"/>
      </w:tabs>
    </w:pPr>
  </w:style>
  <w:style w:type="paragraph" w:styleId="NormalWeb">
    <w:name w:val="Normal (Web)"/>
    <w:basedOn w:val="Normal"/>
    <w:rsid w:val="00AE5154"/>
    <w:pPr>
      <w:spacing w:before="100" w:beforeAutospacing="1" w:after="100" w:afterAutospacing="1"/>
    </w:pPr>
    <w:rPr>
      <w:lang w:val="en-US" w:eastAsia="en-US"/>
    </w:rPr>
  </w:style>
  <w:style w:type="paragraph" w:styleId="BalloonText">
    <w:name w:val="Balloon Text"/>
    <w:basedOn w:val="Normal"/>
    <w:link w:val="BalloonTextChar"/>
    <w:semiHidden/>
    <w:rsid w:val="00AD5EFC"/>
    <w:rPr>
      <w:rFonts w:ascii="Tahoma" w:hAnsi="Tahoma" w:cs="Tahoma"/>
      <w:sz w:val="16"/>
      <w:szCs w:val="16"/>
    </w:rPr>
  </w:style>
  <w:style w:type="character" w:customStyle="1" w:styleId="BalloonTextChar">
    <w:name w:val="Balloon Text Char"/>
    <w:basedOn w:val="DefaultParagraphFont"/>
    <w:link w:val="BalloonText"/>
    <w:locked/>
    <w:rsid w:val="00AD5EFC"/>
    <w:rPr>
      <w:rFonts w:ascii="Tahoma" w:hAnsi="Tahoma" w:cs="Tahoma"/>
      <w:sz w:val="16"/>
      <w:szCs w:val="16"/>
      <w:lang w:val="en-GB" w:eastAsia="en-GB"/>
    </w:rPr>
  </w:style>
  <w:style w:type="paragraph" w:customStyle="1" w:styleId="Char">
    <w:name w:val="Char"/>
    <w:basedOn w:val="Normal"/>
    <w:rsid w:val="003703B6"/>
    <w:pPr>
      <w:spacing w:after="160" w:line="240" w:lineRule="exact"/>
    </w:pPr>
    <w:rPr>
      <w:rFonts w:ascii="Verdana" w:eastAsia="MS Mincho" w:hAnsi="Verdana"/>
      <w:sz w:val="20"/>
      <w:szCs w:val="20"/>
      <w:lang w:val="en-US" w:eastAsia="en-US"/>
    </w:rPr>
  </w:style>
  <w:style w:type="paragraph" w:styleId="ListParagraph">
    <w:name w:val="List Paragraph"/>
    <w:basedOn w:val="Normal"/>
    <w:uiPriority w:val="34"/>
    <w:qFormat/>
    <w:rsid w:val="003E5480"/>
    <w:pPr>
      <w:ind w:left="720"/>
      <w:contextualSpacing/>
    </w:pPr>
  </w:style>
  <w:style w:type="paragraph" w:customStyle="1" w:styleId="Default">
    <w:name w:val="Default"/>
    <w:rsid w:val="00FE2723"/>
    <w:pPr>
      <w:autoSpaceDE w:val="0"/>
      <w:autoSpaceDN w:val="0"/>
      <w:adjustRightInd w:val="0"/>
    </w:pPr>
    <w:rPr>
      <w:color w:val="000000"/>
      <w:sz w:val="24"/>
      <w:szCs w:val="24"/>
    </w:rPr>
  </w:style>
  <w:style w:type="character" w:customStyle="1" w:styleId="uficommentbody">
    <w:name w:val="uficommentbody"/>
    <w:basedOn w:val="DefaultParagraphFont"/>
    <w:rsid w:val="00A7562D"/>
  </w:style>
  <w:style w:type="character" w:customStyle="1" w:styleId="Heading5Char">
    <w:name w:val="Heading 5 Char"/>
    <w:basedOn w:val="DefaultParagraphFont"/>
    <w:link w:val="Heading5"/>
    <w:semiHidden/>
    <w:rsid w:val="003A3A89"/>
    <w:rPr>
      <w:rFonts w:asciiTheme="majorHAnsi" w:eastAsiaTheme="majorEastAsia" w:hAnsiTheme="majorHAnsi" w:cstheme="majorBidi"/>
      <w:color w:val="243F60" w:themeColor="accent1" w:themeShade="7F"/>
      <w:sz w:val="24"/>
      <w:szCs w:val="24"/>
      <w:lang w:val="en-GB" w:eastAsia="en-GB"/>
    </w:rPr>
  </w:style>
  <w:style w:type="character" w:customStyle="1" w:styleId="FooterChar">
    <w:name w:val="Footer Char"/>
    <w:basedOn w:val="DefaultParagraphFont"/>
    <w:link w:val="Footer"/>
    <w:uiPriority w:val="99"/>
    <w:rsid w:val="009A4EED"/>
    <w:rPr>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B5D494-F883-43ED-839C-2AF54C397B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4</Pages>
  <Words>1474</Words>
  <Characters>8405</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CÔNG TY CỔ PHẦN XNK PETROLIMEX</vt:lpstr>
    </vt:vector>
  </TitlesOfParts>
  <Company>PITCO</Company>
  <LinksUpToDate>false</LinksUpToDate>
  <CharactersWithSpaces>9860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CÔNG TY CỔ PHẦN XNK PETROLIMEX</dc:title>
  <dc:creator>thanghh</dc:creator>
  <cp:lastModifiedBy>HP</cp:lastModifiedBy>
  <cp:revision>30</cp:revision>
  <cp:lastPrinted>2025-03-24T07:58:00Z</cp:lastPrinted>
  <dcterms:created xsi:type="dcterms:W3CDTF">2024-03-12T09:44:00Z</dcterms:created>
  <dcterms:modified xsi:type="dcterms:W3CDTF">2025-04-11T04:29:00Z</dcterms:modified>
</cp:coreProperties>
</file>